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C842" w14:textId="752A1A86" w:rsidR="00902CA4" w:rsidRPr="00710888" w:rsidRDefault="00902CA4" w:rsidP="0DD72AF1">
      <w:pPr>
        <w:pStyle w:val="Kopfzeile"/>
        <w:ind w:left="2832" w:right="-1531" w:firstLine="708"/>
        <w:rPr>
          <w:b/>
          <w:bCs/>
        </w:rPr>
      </w:pPr>
      <w:r w:rsidRPr="00710888">
        <w:rPr>
          <w:rFonts w:cstheme="minorHAnsi"/>
          <w:noProof/>
          <w:lang w:eastAsia="de-DE"/>
        </w:rPr>
        <w:drawing>
          <wp:anchor distT="0" distB="0" distL="114300" distR="114300" simplePos="0" relativeHeight="251658240" behindDoc="1" locked="0" layoutInCell="1" allowOverlap="1" wp14:anchorId="503B61D9" wp14:editId="36C45591">
            <wp:simplePos x="0" y="0"/>
            <wp:positionH relativeFrom="column">
              <wp:posOffset>-246188</wp:posOffset>
            </wp:positionH>
            <wp:positionV relativeFrom="paragraph">
              <wp:posOffset>-912937</wp:posOffset>
            </wp:positionV>
            <wp:extent cx="1488691" cy="2391278"/>
            <wp:effectExtent l="6032" t="0" r="3493" b="3492"/>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ogo gelb.jpg"/>
                    <pic:cNvPicPr/>
                  </pic:nvPicPr>
                  <pic:blipFill rotWithShape="1">
                    <a:blip r:embed="rId10" cstate="print">
                      <a:extLst>
                        <a:ext uri="{28A0092B-C50C-407E-A947-70E740481C1C}">
                          <a14:useLocalDpi xmlns:a14="http://schemas.microsoft.com/office/drawing/2010/main" val="0"/>
                        </a:ext>
                      </a:extLst>
                    </a:blip>
                    <a:srcRect l="7895" r="10335"/>
                    <a:stretch/>
                  </pic:blipFill>
                  <pic:spPr bwMode="auto">
                    <a:xfrm rot="5400000">
                      <a:off x="0" y="0"/>
                      <a:ext cx="1488691" cy="2391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0888">
        <w:rPr>
          <w:rFonts w:cstheme="minorHAnsi"/>
          <w:b/>
          <w:sz w:val="40"/>
          <w:szCs w:val="40"/>
        </w:rPr>
        <w:tab/>
      </w:r>
      <w:r w:rsidRPr="0DD72AF1">
        <w:rPr>
          <w:b/>
          <w:bCs/>
          <w:sz w:val="40"/>
          <w:szCs w:val="40"/>
        </w:rPr>
        <w:t>Drachenfelsschul</w:t>
      </w:r>
      <w:r w:rsidR="7798933A" w:rsidRPr="0DD72AF1">
        <w:rPr>
          <w:b/>
          <w:bCs/>
          <w:sz w:val="40"/>
          <w:szCs w:val="40"/>
        </w:rPr>
        <w:t>e</w:t>
      </w:r>
      <w:r w:rsidRPr="00710888">
        <w:rPr>
          <w:rFonts w:cstheme="minorHAnsi"/>
          <w:sz w:val="16"/>
          <w:szCs w:val="16"/>
        </w:rPr>
        <w:tab/>
      </w:r>
      <w:r w:rsidRPr="00710888">
        <w:rPr>
          <w:rFonts w:cstheme="minorHAnsi"/>
          <w:b/>
          <w:sz w:val="24"/>
          <w:szCs w:val="24"/>
        </w:rPr>
        <w:tab/>
      </w:r>
    </w:p>
    <w:p w14:paraId="1A8BCFC7" w14:textId="69E5AF48" w:rsidR="00902CA4" w:rsidRPr="00710888" w:rsidRDefault="7798933A" w:rsidP="0DD72AF1">
      <w:pPr>
        <w:pStyle w:val="Kopfzeile"/>
        <w:ind w:left="2832" w:right="-1531"/>
        <w:rPr>
          <w:b/>
          <w:bCs/>
        </w:rPr>
      </w:pPr>
      <w:r w:rsidRPr="0DD72AF1">
        <w:rPr>
          <w:b/>
          <w:bCs/>
        </w:rPr>
        <w:t xml:space="preserve">      </w:t>
      </w:r>
      <w:r w:rsidR="00902CA4" w:rsidRPr="0DD72AF1">
        <w:rPr>
          <w:b/>
          <w:bCs/>
        </w:rPr>
        <w:t>Verbundschule der Stadt Königswinte</w:t>
      </w:r>
      <w:r w:rsidR="248F1B48" w:rsidRPr="0DD72AF1">
        <w:rPr>
          <w:b/>
          <w:bCs/>
        </w:rPr>
        <w:t>r</w:t>
      </w:r>
      <w:r w:rsidR="00902CA4" w:rsidRPr="00710888">
        <w:rPr>
          <w:rFonts w:cstheme="minorHAnsi"/>
          <w:b/>
        </w:rPr>
        <w:tab/>
      </w:r>
    </w:p>
    <w:p w14:paraId="314328AA" w14:textId="77777777" w:rsidR="00902CA4" w:rsidRPr="00710888" w:rsidRDefault="00902CA4" w:rsidP="0DD72AF1">
      <w:pPr>
        <w:pStyle w:val="Kopfzeile"/>
        <w:ind w:left="2832" w:right="-1531"/>
        <w:rPr>
          <w:b/>
          <w:bCs/>
        </w:rPr>
      </w:pPr>
      <w:r w:rsidRPr="0DD72AF1">
        <w:rPr>
          <w:b/>
          <w:bCs/>
        </w:rPr>
        <w:t>mit den Förderschwerpunkten Lernen und Sprache</w:t>
      </w:r>
    </w:p>
    <w:p w14:paraId="787BDD8B" w14:textId="330A54E1" w:rsidR="00902CA4" w:rsidRPr="00710888" w:rsidRDefault="00902CA4" w:rsidP="0DD72AF1">
      <w:pPr>
        <w:pStyle w:val="Kopfzeile"/>
        <w:tabs>
          <w:tab w:val="clear" w:pos="4536"/>
          <w:tab w:val="clear" w:pos="9072"/>
          <w:tab w:val="left" w:pos="5145"/>
        </w:tabs>
        <w:ind w:right="-1531"/>
        <w:rPr>
          <w:noProof/>
          <w:lang w:eastAsia="de-DE"/>
        </w:rPr>
      </w:pPr>
      <w:r w:rsidRPr="0DD72AF1">
        <w:rPr>
          <w:b/>
          <w:bCs/>
          <w:noProof/>
          <w:lang w:eastAsia="de-DE"/>
        </w:rPr>
        <w:t xml:space="preserve">                                                 </w:t>
      </w:r>
      <w:r w:rsidR="00F1116E" w:rsidRPr="0DD72AF1">
        <w:rPr>
          <w:b/>
          <w:bCs/>
          <w:noProof/>
          <w:lang w:eastAsia="de-DE"/>
        </w:rPr>
        <w:t xml:space="preserve">  </w:t>
      </w:r>
      <w:r w:rsidR="00886600" w:rsidRPr="0DD72AF1">
        <w:rPr>
          <w:b/>
          <w:bCs/>
          <w:noProof/>
          <w:lang w:eastAsia="de-DE"/>
        </w:rPr>
        <w:t xml:space="preserve">  </w:t>
      </w:r>
      <w:r w:rsidR="00472E0A" w:rsidRPr="0DD72AF1">
        <w:rPr>
          <w:b/>
          <w:bCs/>
          <w:noProof/>
          <w:lang w:eastAsia="de-DE"/>
        </w:rPr>
        <w:t xml:space="preserve">              </w:t>
      </w:r>
      <w:r w:rsidRPr="0DD72AF1">
        <w:rPr>
          <w:noProof/>
          <w:lang w:eastAsia="de-DE"/>
        </w:rPr>
        <w:t>Friedenstr. 22, 53639 Königswinter</w:t>
      </w:r>
    </w:p>
    <w:p w14:paraId="64ACABE1" w14:textId="0C5315FF" w:rsidR="00025A7B" w:rsidRPr="000A36B9" w:rsidRDefault="00424820" w:rsidP="0DD72AF1">
      <w:pPr>
        <w:pStyle w:val="Kopfzeile"/>
        <w:tabs>
          <w:tab w:val="clear" w:pos="4536"/>
          <w:tab w:val="clear" w:pos="9072"/>
          <w:tab w:val="left" w:pos="5145"/>
        </w:tabs>
        <w:ind w:right="-964"/>
        <w:rPr>
          <w:b/>
          <w:bCs/>
          <w:sz w:val="18"/>
          <w:szCs w:val="18"/>
        </w:rPr>
      </w:pPr>
      <w:r w:rsidRPr="0DD72AF1">
        <w:rPr>
          <w:noProof/>
          <w:lang w:eastAsia="de-DE"/>
        </w:rPr>
        <w:t xml:space="preserve">                                 </w:t>
      </w:r>
      <w:r w:rsidR="00E928D4" w:rsidRPr="00710888">
        <w:rPr>
          <w:rFonts w:cstheme="minorHAnsi"/>
          <w:b/>
          <w:sz w:val="18"/>
          <w:szCs w:val="18"/>
        </w:rPr>
        <w:tab/>
      </w:r>
      <w:r w:rsidR="00902CA4" w:rsidRPr="0DD72AF1">
        <w:rPr>
          <w:b/>
          <w:bCs/>
          <w:sz w:val="18"/>
          <w:szCs w:val="18"/>
        </w:rPr>
        <w:t>Tel: 02223/</w:t>
      </w:r>
      <w:proofErr w:type="gramStart"/>
      <w:r w:rsidR="00902CA4" w:rsidRPr="0DD72AF1">
        <w:rPr>
          <w:b/>
          <w:bCs/>
          <w:sz w:val="18"/>
          <w:szCs w:val="18"/>
        </w:rPr>
        <w:t>2929810</w:t>
      </w:r>
      <w:r w:rsidR="00DB6538" w:rsidRPr="0DD72AF1">
        <w:rPr>
          <w:b/>
          <w:bCs/>
          <w:sz w:val="18"/>
          <w:szCs w:val="18"/>
        </w:rPr>
        <w:t xml:space="preserve"> </w:t>
      </w:r>
      <w:r w:rsidR="00F619EC" w:rsidRPr="0DD72AF1">
        <w:rPr>
          <w:b/>
          <w:bCs/>
          <w:sz w:val="18"/>
          <w:szCs w:val="18"/>
        </w:rPr>
        <w:t xml:space="preserve"> •</w:t>
      </w:r>
      <w:proofErr w:type="gramEnd"/>
      <w:r w:rsidR="00F619EC" w:rsidRPr="0DD72AF1">
        <w:rPr>
          <w:b/>
          <w:bCs/>
          <w:sz w:val="18"/>
          <w:szCs w:val="18"/>
        </w:rPr>
        <w:t xml:space="preserve"> </w:t>
      </w:r>
      <w:r w:rsidR="00046EEC" w:rsidRPr="0DD72AF1">
        <w:rPr>
          <w:b/>
          <w:bCs/>
          <w:sz w:val="18"/>
          <w:szCs w:val="18"/>
        </w:rPr>
        <w:t xml:space="preserve"> drachenfelsschule@</w:t>
      </w:r>
      <w:r w:rsidR="00E928D4" w:rsidRPr="0DD72AF1">
        <w:rPr>
          <w:b/>
          <w:bCs/>
          <w:sz w:val="18"/>
          <w:szCs w:val="18"/>
        </w:rPr>
        <w:t>fs-koenigswinter</w:t>
      </w:r>
      <w:r w:rsidR="00046EEC" w:rsidRPr="0DD72AF1">
        <w:rPr>
          <w:b/>
          <w:bCs/>
          <w:sz w:val="18"/>
          <w:szCs w:val="18"/>
        </w:rPr>
        <w:t xml:space="preserve">.de </w:t>
      </w:r>
      <w:r w:rsidR="00F619EC" w:rsidRPr="0DD72AF1">
        <w:rPr>
          <w:b/>
          <w:bCs/>
          <w:sz w:val="18"/>
          <w:szCs w:val="18"/>
        </w:rPr>
        <w:t xml:space="preserve"> • </w:t>
      </w:r>
      <w:r w:rsidR="00046EEC" w:rsidRPr="0DD72AF1">
        <w:rPr>
          <w:b/>
          <w:bCs/>
          <w:sz w:val="18"/>
          <w:szCs w:val="18"/>
        </w:rPr>
        <w:t xml:space="preserve"> </w:t>
      </w:r>
      <w:hyperlink r:id="rId11">
        <w:r w:rsidR="00E40A62" w:rsidRPr="0DD72AF1">
          <w:rPr>
            <w:rStyle w:val="Hyperlink"/>
            <w:b/>
            <w:bCs/>
            <w:sz w:val="18"/>
            <w:szCs w:val="18"/>
          </w:rPr>
          <w:t>www.</w:t>
        </w:r>
        <w:r w:rsidR="00503D15" w:rsidRPr="0DD72AF1">
          <w:rPr>
            <w:rStyle w:val="Hyperlink"/>
            <w:b/>
            <w:bCs/>
            <w:sz w:val="18"/>
            <w:szCs w:val="18"/>
          </w:rPr>
          <w:t>drachenfelsschule</w:t>
        </w:r>
        <w:r w:rsidR="00F619EC" w:rsidRPr="0DD72AF1">
          <w:rPr>
            <w:rStyle w:val="Hyperlink"/>
            <w:b/>
            <w:bCs/>
            <w:sz w:val="18"/>
            <w:szCs w:val="18"/>
          </w:rPr>
          <w:t>.de</w:t>
        </w:r>
      </w:hyperlink>
    </w:p>
    <w:p w14:paraId="7B9596B9" w14:textId="5256BC04" w:rsidR="00025A7B" w:rsidRPr="000A36B9" w:rsidRDefault="00025A7B" w:rsidP="0DD72AF1">
      <w:pPr>
        <w:pStyle w:val="Kopfzeile"/>
        <w:tabs>
          <w:tab w:val="clear" w:pos="4536"/>
          <w:tab w:val="clear" w:pos="9072"/>
          <w:tab w:val="left" w:pos="5145"/>
        </w:tabs>
        <w:ind w:right="-964"/>
        <w:rPr>
          <w:b/>
          <w:bCs/>
          <w:sz w:val="18"/>
          <w:szCs w:val="18"/>
        </w:rPr>
      </w:pPr>
    </w:p>
    <w:p w14:paraId="307F07AE" w14:textId="05BCB5A8" w:rsidR="00025A7B" w:rsidRPr="000A36B9" w:rsidRDefault="00025A7B" w:rsidP="0DD72AF1">
      <w:pPr>
        <w:pStyle w:val="Kopfzeile"/>
        <w:tabs>
          <w:tab w:val="clear" w:pos="4536"/>
          <w:tab w:val="clear" w:pos="9072"/>
          <w:tab w:val="left" w:pos="5145"/>
        </w:tabs>
        <w:ind w:right="-964"/>
        <w:rPr>
          <w:b/>
          <w:bCs/>
          <w:sz w:val="18"/>
          <w:szCs w:val="18"/>
        </w:rPr>
      </w:pPr>
    </w:p>
    <w:p w14:paraId="4D5F61F9" w14:textId="73A7D7FA" w:rsidR="00025A7B" w:rsidRPr="000A36B9" w:rsidRDefault="00025A7B" w:rsidP="0DD72AF1">
      <w:pPr>
        <w:pStyle w:val="Kopfzeile"/>
        <w:tabs>
          <w:tab w:val="clear" w:pos="4536"/>
          <w:tab w:val="clear" w:pos="9072"/>
          <w:tab w:val="left" w:pos="5145"/>
        </w:tabs>
        <w:ind w:right="-964"/>
        <w:rPr>
          <w:b/>
          <w:bCs/>
          <w:sz w:val="18"/>
          <w:szCs w:val="18"/>
        </w:rPr>
      </w:pPr>
    </w:p>
    <w:p w14:paraId="76E41300" w14:textId="5DBA4EAC" w:rsidR="00025A7B" w:rsidRPr="00213F39" w:rsidRDefault="00025A7B" w:rsidP="00213F39">
      <w:pPr>
        <w:pStyle w:val="Kopfzeile"/>
        <w:tabs>
          <w:tab w:val="clear" w:pos="4536"/>
          <w:tab w:val="clear" w:pos="9072"/>
          <w:tab w:val="left" w:pos="5145"/>
        </w:tabs>
        <w:ind w:right="-964"/>
        <w:jc w:val="right"/>
        <w:rPr>
          <w:sz w:val="24"/>
          <w:szCs w:val="24"/>
        </w:rPr>
      </w:pPr>
    </w:p>
    <w:p w14:paraId="1BC5F3C1" w14:textId="07C7A53A" w:rsidR="00025A7B" w:rsidRPr="00213F39" w:rsidRDefault="00213F39" w:rsidP="00213F39">
      <w:pPr>
        <w:pStyle w:val="Kopfzeile"/>
        <w:tabs>
          <w:tab w:val="clear" w:pos="4536"/>
          <w:tab w:val="clear" w:pos="9072"/>
          <w:tab w:val="left" w:pos="5145"/>
        </w:tabs>
        <w:ind w:right="-964"/>
        <w:jc w:val="right"/>
        <w:rPr>
          <w:sz w:val="24"/>
          <w:szCs w:val="24"/>
        </w:rPr>
      </w:pPr>
      <w:r w:rsidRPr="00213F39">
        <w:rPr>
          <w:sz w:val="24"/>
          <w:szCs w:val="24"/>
        </w:rPr>
        <w:t>Stand: 30.04.24</w:t>
      </w:r>
    </w:p>
    <w:p w14:paraId="6232269D" w14:textId="551621F8" w:rsidR="0DD72AF1" w:rsidRDefault="0DD72AF1" w:rsidP="0DD72AF1">
      <w:pPr>
        <w:pStyle w:val="Kopfzeile"/>
        <w:tabs>
          <w:tab w:val="clear" w:pos="4536"/>
          <w:tab w:val="clear" w:pos="9072"/>
          <w:tab w:val="left" w:pos="5145"/>
        </w:tabs>
        <w:ind w:right="-964"/>
        <w:rPr>
          <w:b/>
          <w:bCs/>
          <w:sz w:val="18"/>
          <w:szCs w:val="18"/>
        </w:rPr>
      </w:pPr>
    </w:p>
    <w:tbl>
      <w:tblPr>
        <w:tblStyle w:val="Tabellenraster"/>
        <w:tblpPr w:leftFromText="141" w:rightFromText="141" w:vertAnchor="text" w:horzAnchor="margin" w:tblpY="157"/>
        <w:tblW w:w="9214" w:type="dxa"/>
        <w:tblLook w:val="04A0" w:firstRow="1" w:lastRow="0" w:firstColumn="1" w:lastColumn="0" w:noHBand="0" w:noVBand="1"/>
      </w:tblPr>
      <w:tblGrid>
        <w:gridCol w:w="9214"/>
      </w:tblGrid>
      <w:tr w:rsidR="008817B4" w:rsidRPr="00710888" w14:paraId="0B6E4F70" w14:textId="77777777" w:rsidTr="4817D925">
        <w:tc>
          <w:tcPr>
            <w:tcW w:w="9214" w:type="dxa"/>
          </w:tcPr>
          <w:p w14:paraId="44AAD57A" w14:textId="77777777"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 xml:space="preserve">Name des Konzepts: </w:t>
            </w:r>
          </w:p>
          <w:p w14:paraId="2814DFCB" w14:textId="1DC165CC" w:rsidR="008817B4" w:rsidRPr="00922C06" w:rsidRDefault="00F00141" w:rsidP="534423AD">
            <w:pPr>
              <w:rPr>
                <w:rFonts w:cstheme="minorHAnsi"/>
                <w:color w:val="000000" w:themeColor="text1"/>
                <w:sz w:val="24"/>
                <w:szCs w:val="24"/>
              </w:rPr>
            </w:pPr>
            <w:r w:rsidRPr="00922C06">
              <w:rPr>
                <w:rFonts w:cstheme="minorHAnsi"/>
                <w:color w:val="000000" w:themeColor="text1"/>
                <w:sz w:val="24"/>
                <w:szCs w:val="24"/>
              </w:rPr>
              <w:t xml:space="preserve">Berufsorientierung </w:t>
            </w:r>
          </w:p>
          <w:p w14:paraId="68CC949E" w14:textId="7D9E9F54" w:rsidR="008817B4" w:rsidRPr="00922C06" w:rsidRDefault="008817B4" w:rsidP="534423AD">
            <w:pPr>
              <w:rPr>
                <w:rFonts w:cstheme="minorHAnsi"/>
                <w:color w:val="000000" w:themeColor="text1"/>
                <w:sz w:val="24"/>
                <w:szCs w:val="24"/>
              </w:rPr>
            </w:pPr>
          </w:p>
        </w:tc>
      </w:tr>
      <w:tr w:rsidR="008817B4" w:rsidRPr="00710888" w14:paraId="688D0B3C" w14:textId="77777777" w:rsidTr="4817D925">
        <w:tc>
          <w:tcPr>
            <w:tcW w:w="9214" w:type="dxa"/>
          </w:tcPr>
          <w:p w14:paraId="21EA2D98" w14:textId="3D0040CB"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 xml:space="preserve">Ziel des Konzeptes in einfacher Sprache: </w:t>
            </w:r>
          </w:p>
          <w:p w14:paraId="30DB1513" w14:textId="1E012A8C" w:rsidR="0004556A" w:rsidRPr="00922C06" w:rsidRDefault="00F00141" w:rsidP="534423AD">
            <w:pPr>
              <w:rPr>
                <w:rFonts w:cstheme="minorHAnsi"/>
                <w:color w:val="000000" w:themeColor="text1"/>
                <w:sz w:val="24"/>
                <w:szCs w:val="24"/>
              </w:rPr>
            </w:pPr>
            <w:r w:rsidRPr="00922C06">
              <w:rPr>
                <w:rFonts w:cstheme="minorHAnsi"/>
                <w:color w:val="000000" w:themeColor="text1"/>
                <w:sz w:val="24"/>
                <w:szCs w:val="24"/>
              </w:rPr>
              <w:t xml:space="preserve">Die Schülerinnen und Schüler </w:t>
            </w:r>
            <w:r w:rsidR="58E59D7B" w:rsidRPr="00922C06">
              <w:rPr>
                <w:rFonts w:cstheme="minorHAnsi"/>
                <w:color w:val="000000" w:themeColor="text1"/>
                <w:sz w:val="24"/>
                <w:szCs w:val="24"/>
              </w:rPr>
              <w:t xml:space="preserve">werden </w:t>
            </w:r>
            <w:r w:rsidRPr="00922C06">
              <w:rPr>
                <w:rFonts w:cstheme="minorHAnsi"/>
                <w:color w:val="000000" w:themeColor="text1"/>
                <w:sz w:val="24"/>
                <w:szCs w:val="24"/>
              </w:rPr>
              <w:t xml:space="preserve">durch die Berufsorientierung der Drachenfelsschule </w:t>
            </w:r>
            <w:r w:rsidR="55D83DDD" w:rsidRPr="00922C06">
              <w:rPr>
                <w:rFonts w:cstheme="minorHAnsi"/>
                <w:color w:val="000000" w:themeColor="text1"/>
                <w:sz w:val="24"/>
                <w:szCs w:val="24"/>
              </w:rPr>
              <w:t>gezielt gefördert</w:t>
            </w:r>
            <w:r w:rsidRPr="00922C06">
              <w:rPr>
                <w:rFonts w:cstheme="minorHAnsi"/>
                <w:color w:val="000000" w:themeColor="text1"/>
                <w:sz w:val="24"/>
                <w:szCs w:val="24"/>
              </w:rPr>
              <w:t>, ihre eigene Berufsentscheidung zu treffen und realistische Anschlussperspektiven zu finden.</w:t>
            </w:r>
            <w:r w:rsidR="0082008A" w:rsidRPr="00922C06">
              <w:rPr>
                <w:rFonts w:cstheme="minorHAnsi"/>
                <w:color w:val="000000" w:themeColor="text1"/>
                <w:sz w:val="24"/>
                <w:szCs w:val="24"/>
              </w:rPr>
              <w:t xml:space="preserve"> </w:t>
            </w:r>
          </w:p>
          <w:p w14:paraId="06F4632B" w14:textId="4451741A" w:rsidR="0004556A" w:rsidRPr="00922C06" w:rsidRDefault="0004556A" w:rsidP="534423AD">
            <w:pPr>
              <w:rPr>
                <w:rFonts w:cstheme="minorHAnsi"/>
                <w:color w:val="000000" w:themeColor="text1"/>
                <w:sz w:val="24"/>
                <w:szCs w:val="24"/>
              </w:rPr>
            </w:pPr>
          </w:p>
        </w:tc>
      </w:tr>
      <w:tr w:rsidR="008817B4" w:rsidRPr="00710888" w14:paraId="23D97595" w14:textId="77777777" w:rsidTr="4817D925">
        <w:tc>
          <w:tcPr>
            <w:tcW w:w="9214" w:type="dxa"/>
          </w:tcPr>
          <w:p w14:paraId="05F4F9DB" w14:textId="77777777"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 xml:space="preserve">Anlass: </w:t>
            </w:r>
          </w:p>
          <w:p w14:paraId="0D6AD278" w14:textId="0FC75771" w:rsidR="008817B4" w:rsidRPr="00922C06" w:rsidRDefault="00F00141" w:rsidP="1707AC53">
            <w:pPr>
              <w:rPr>
                <w:rFonts w:cstheme="minorHAnsi"/>
                <w:color w:val="000000" w:themeColor="text1"/>
                <w:sz w:val="24"/>
                <w:szCs w:val="24"/>
              </w:rPr>
            </w:pPr>
            <w:r w:rsidRPr="00922C06">
              <w:rPr>
                <w:rFonts w:cstheme="minorHAnsi"/>
                <w:color w:val="000000" w:themeColor="text1"/>
                <w:sz w:val="24"/>
                <w:szCs w:val="24"/>
              </w:rPr>
              <w:t xml:space="preserve">Angelehnt an die Landesinitiative „Kein Abschluss ohne </w:t>
            </w:r>
            <w:r w:rsidR="0004556A" w:rsidRPr="00922C06">
              <w:rPr>
                <w:rFonts w:cstheme="minorHAnsi"/>
                <w:color w:val="000000" w:themeColor="text1"/>
                <w:sz w:val="24"/>
                <w:szCs w:val="24"/>
              </w:rPr>
              <w:t>A</w:t>
            </w:r>
            <w:r w:rsidRPr="00922C06">
              <w:rPr>
                <w:rFonts w:cstheme="minorHAnsi"/>
                <w:color w:val="000000" w:themeColor="text1"/>
                <w:sz w:val="24"/>
                <w:szCs w:val="24"/>
              </w:rPr>
              <w:t xml:space="preserve">nschluss“ (nachfolgend </w:t>
            </w:r>
            <w:proofErr w:type="spellStart"/>
            <w:r w:rsidRPr="00922C06">
              <w:rPr>
                <w:rFonts w:cstheme="minorHAnsi"/>
                <w:color w:val="000000" w:themeColor="text1"/>
                <w:sz w:val="24"/>
                <w:szCs w:val="24"/>
              </w:rPr>
              <w:t>KAoA</w:t>
            </w:r>
            <w:proofErr w:type="spellEnd"/>
            <w:r w:rsidRPr="00922C06">
              <w:rPr>
                <w:rFonts w:cstheme="minorHAnsi"/>
                <w:color w:val="000000" w:themeColor="text1"/>
                <w:sz w:val="24"/>
                <w:szCs w:val="24"/>
              </w:rPr>
              <w:t xml:space="preserve"> genannt) vom Ministerium für Schule und Bildung des Landes Nordrhein-Westfalen</w:t>
            </w:r>
          </w:p>
          <w:p w14:paraId="520E3CF5" w14:textId="77777777" w:rsidR="0004556A" w:rsidRPr="00922C06" w:rsidRDefault="0004556A" w:rsidP="1707AC53">
            <w:pPr>
              <w:rPr>
                <w:rFonts w:cstheme="minorHAnsi"/>
                <w:color w:val="000000" w:themeColor="text1"/>
                <w:sz w:val="24"/>
                <w:szCs w:val="24"/>
              </w:rPr>
            </w:pPr>
          </w:p>
          <w:p w14:paraId="56190415" w14:textId="6D723954"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 xml:space="preserve">Bezug zum Leitbild: </w:t>
            </w:r>
          </w:p>
          <w:p w14:paraId="79C156CE" w14:textId="66E7DEC0" w:rsidR="45922362" w:rsidRDefault="45922362" w:rsidP="1707AC53">
            <w:pPr>
              <w:rPr>
                <w:rFonts w:cstheme="minorHAnsi"/>
                <w:color w:val="000000" w:themeColor="text1"/>
                <w:sz w:val="24"/>
                <w:szCs w:val="24"/>
              </w:rPr>
            </w:pPr>
            <w:r w:rsidRPr="00922C06">
              <w:rPr>
                <w:rFonts w:cstheme="minorHAnsi"/>
                <w:color w:val="000000" w:themeColor="text1"/>
                <w:sz w:val="24"/>
                <w:szCs w:val="24"/>
              </w:rPr>
              <w:t>-</w:t>
            </w:r>
          </w:p>
          <w:p w14:paraId="7EE0E753" w14:textId="77777777" w:rsidR="00922C06" w:rsidRPr="00922C06" w:rsidRDefault="00922C06" w:rsidP="1707AC53">
            <w:pPr>
              <w:rPr>
                <w:rFonts w:cstheme="minorHAnsi"/>
                <w:color w:val="000000" w:themeColor="text1"/>
                <w:sz w:val="24"/>
                <w:szCs w:val="24"/>
              </w:rPr>
            </w:pPr>
          </w:p>
          <w:p w14:paraId="019F7C8C" w14:textId="343B46C3" w:rsidR="00D06AE8"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 xml:space="preserve">Bezug zum Referenzrahmen: </w:t>
            </w:r>
          </w:p>
          <w:p w14:paraId="5E79B1B8" w14:textId="61166A6C" w:rsidR="00D06AE8" w:rsidRPr="00922C06" w:rsidRDefault="00D06AE8" w:rsidP="1707AC53">
            <w:pPr>
              <w:rPr>
                <w:rFonts w:cstheme="minorHAnsi"/>
                <w:color w:val="000000" w:themeColor="text1"/>
                <w:sz w:val="24"/>
                <w:szCs w:val="24"/>
              </w:rPr>
            </w:pPr>
            <w:r w:rsidRPr="00922C06">
              <w:rPr>
                <w:rFonts w:cstheme="minorHAnsi"/>
                <w:color w:val="000000" w:themeColor="text1"/>
                <w:sz w:val="24"/>
                <w:szCs w:val="24"/>
              </w:rPr>
              <w:t xml:space="preserve">1.2.1 Die Schule sorgt dafür, dass die Schülerinnen und Schüler ihren Bildungsgang erfolgreich durchlaufen können. Die Potenziale von allen Schülerinnen und Schülern werden individuell bestmöglich entwickelt, dass sie ggf. in einen höheren Bildungsgang oder auf eine höhere Anforderungsebene wechseln können </w:t>
            </w:r>
          </w:p>
          <w:p w14:paraId="08C85B6B" w14:textId="4A0374AA" w:rsidR="00F00141" w:rsidRPr="00922C06" w:rsidRDefault="00D06AE8" w:rsidP="1707AC53">
            <w:pPr>
              <w:rPr>
                <w:rFonts w:cstheme="minorHAnsi"/>
                <w:color w:val="000000" w:themeColor="text1"/>
                <w:sz w:val="24"/>
                <w:szCs w:val="24"/>
              </w:rPr>
            </w:pPr>
            <w:r w:rsidRPr="00922C06">
              <w:rPr>
                <w:rFonts w:cstheme="minorHAnsi"/>
                <w:color w:val="000000" w:themeColor="text1"/>
                <w:sz w:val="24"/>
                <w:szCs w:val="24"/>
              </w:rPr>
              <w:t>1.2.2 Die Schule übernimmt Verantwortung dafür, dass die Schülerinnen und Schüler die angestrebten schulischen oder beruflichen Abschlüsse erreichen und eine realistische Anschlussperspektive entwickeln.</w:t>
            </w:r>
          </w:p>
          <w:p w14:paraId="49E651B5" w14:textId="266E0348" w:rsidR="008817B4" w:rsidRPr="00922C06" w:rsidRDefault="008817B4" w:rsidP="1707AC53">
            <w:pPr>
              <w:rPr>
                <w:rFonts w:cstheme="minorHAnsi"/>
                <w:color w:val="000000" w:themeColor="text1"/>
                <w:sz w:val="24"/>
                <w:szCs w:val="24"/>
              </w:rPr>
            </w:pPr>
          </w:p>
        </w:tc>
      </w:tr>
      <w:tr w:rsidR="008817B4" w:rsidRPr="00710888" w14:paraId="29AD987F" w14:textId="77777777" w:rsidTr="4817D925">
        <w:tc>
          <w:tcPr>
            <w:tcW w:w="9214" w:type="dxa"/>
          </w:tcPr>
          <w:p w14:paraId="3197CD7E" w14:textId="33FDAB4B" w:rsidR="0004556A" w:rsidRPr="00922C06" w:rsidRDefault="008817B4" w:rsidP="1707AC53">
            <w:pPr>
              <w:rPr>
                <w:rFonts w:cstheme="minorHAnsi"/>
                <w:color w:val="000000" w:themeColor="text1"/>
                <w:sz w:val="24"/>
                <w:szCs w:val="24"/>
              </w:rPr>
            </w:pPr>
            <w:r w:rsidRPr="00922C06">
              <w:rPr>
                <w:rFonts w:cstheme="minorHAnsi"/>
                <w:color w:val="000000" w:themeColor="text1"/>
                <w:sz w:val="24"/>
                <w:szCs w:val="24"/>
              </w:rPr>
              <w:t>„</w:t>
            </w:r>
            <w:r w:rsidRPr="00922C06">
              <w:rPr>
                <w:rFonts w:cstheme="minorHAnsi"/>
                <w:b/>
                <w:bCs/>
                <w:color w:val="000000" w:themeColor="text1"/>
                <w:sz w:val="24"/>
                <w:szCs w:val="24"/>
              </w:rPr>
              <w:t>Smarte“ Ziele des Konzepts:</w:t>
            </w:r>
            <w:r w:rsidRPr="00922C06">
              <w:rPr>
                <w:rFonts w:cstheme="minorHAnsi"/>
                <w:color w:val="000000" w:themeColor="text1"/>
                <w:sz w:val="24"/>
                <w:szCs w:val="24"/>
              </w:rPr>
              <w:t xml:space="preserve"> </w:t>
            </w:r>
          </w:p>
          <w:p w14:paraId="2479A520" w14:textId="2E917506" w:rsidR="008817B4" w:rsidRPr="00922C06" w:rsidRDefault="741F8F4A" w:rsidP="1707AC53">
            <w:pPr>
              <w:rPr>
                <w:rFonts w:cstheme="minorHAnsi"/>
                <w:color w:val="000000" w:themeColor="text1"/>
                <w:sz w:val="24"/>
                <w:szCs w:val="24"/>
              </w:rPr>
            </w:pPr>
            <w:r w:rsidRPr="00922C06">
              <w:rPr>
                <w:rFonts w:cstheme="minorHAnsi"/>
                <w:color w:val="000000" w:themeColor="text1"/>
                <w:sz w:val="24"/>
                <w:szCs w:val="24"/>
              </w:rPr>
              <w:t>Nach der Klasse 10 haben alle Schülerinnen und Schüler einen beruflichen Anschluss gefunden.</w:t>
            </w:r>
          </w:p>
          <w:p w14:paraId="428A879F" w14:textId="66821487" w:rsidR="534423AD" w:rsidRPr="00922C06" w:rsidRDefault="534423AD" w:rsidP="534423AD">
            <w:pPr>
              <w:rPr>
                <w:rFonts w:cstheme="minorHAnsi"/>
                <w:color w:val="000000" w:themeColor="text1"/>
                <w:sz w:val="24"/>
                <w:szCs w:val="24"/>
              </w:rPr>
            </w:pPr>
          </w:p>
          <w:p w14:paraId="69C07A97" w14:textId="77777777"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t>Erfolgskriterien:</w:t>
            </w:r>
          </w:p>
          <w:p w14:paraId="25DAA326" w14:textId="3406A2C7" w:rsidR="0004556A" w:rsidRPr="00922C06" w:rsidRDefault="00043B14"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t>Schüler:innen</w:t>
            </w:r>
            <w:proofErr w:type="spellEnd"/>
            <w:proofErr w:type="gramEnd"/>
            <w:r w:rsidR="0004556A" w:rsidRPr="00922C06">
              <w:rPr>
                <w:rFonts w:asciiTheme="minorHAnsi" w:hAnsiTheme="minorHAnsi" w:cstheme="minorHAnsi"/>
                <w:color w:val="000000" w:themeColor="text1"/>
                <w:sz w:val="24"/>
                <w:szCs w:val="24"/>
              </w:rPr>
              <w:t xml:space="preserve"> setzen sich im Unterricht mit Berufswünschen, Interessen, Kompetenzen, Fähigkeiten </w:t>
            </w:r>
            <w:r w:rsidR="0F48A2C1" w:rsidRPr="00922C06">
              <w:rPr>
                <w:rFonts w:asciiTheme="minorHAnsi" w:hAnsiTheme="minorHAnsi" w:cstheme="minorHAnsi"/>
                <w:color w:val="000000" w:themeColor="text1"/>
                <w:sz w:val="24"/>
                <w:szCs w:val="24"/>
              </w:rPr>
              <w:t>auseinander</w:t>
            </w:r>
          </w:p>
          <w:p w14:paraId="620DF82E" w14:textId="77777777" w:rsidR="0082008A" w:rsidRPr="00922C06" w:rsidRDefault="0004556A"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r w:rsidRPr="00922C06">
              <w:rPr>
                <w:rFonts w:asciiTheme="minorHAnsi" w:hAnsiTheme="minorHAnsi" w:cstheme="minorHAnsi"/>
                <w:color w:val="000000" w:themeColor="text1"/>
                <w:sz w:val="24"/>
                <w:szCs w:val="24"/>
              </w:rPr>
              <w:t>KAoA</w:t>
            </w:r>
            <w:proofErr w:type="spellEnd"/>
            <w:r w:rsidRPr="00922C06">
              <w:rPr>
                <w:rFonts w:asciiTheme="minorHAnsi" w:hAnsiTheme="minorHAnsi" w:cstheme="minorHAnsi"/>
                <w:color w:val="000000" w:themeColor="text1"/>
                <w:sz w:val="24"/>
                <w:szCs w:val="24"/>
              </w:rPr>
              <w:t xml:space="preserve"> Maßnahmen: Potentialanalyse, Berufsfelderkundung, Blockpraktikum sowie Langzeitpraktikum im Betrieb</w:t>
            </w:r>
          </w:p>
          <w:p w14:paraId="11A3BCA5" w14:textId="6B513EE0" w:rsidR="0082008A" w:rsidRPr="00922C06" w:rsidRDefault="00043B14"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t>Schüler:innen</w:t>
            </w:r>
            <w:proofErr w:type="spellEnd"/>
            <w:proofErr w:type="gramEnd"/>
            <w:r w:rsidR="0004556A" w:rsidRPr="00922C06">
              <w:rPr>
                <w:rFonts w:asciiTheme="minorHAnsi" w:hAnsiTheme="minorHAnsi" w:cstheme="minorHAnsi"/>
                <w:color w:val="000000" w:themeColor="text1"/>
                <w:sz w:val="24"/>
                <w:szCs w:val="24"/>
              </w:rPr>
              <w:t xml:space="preserve"> entscheiden sich für einen Praktikumsbetrieb entsprechend ihrer individuelle</w:t>
            </w:r>
            <w:r w:rsidR="767DE9BB" w:rsidRPr="00922C06">
              <w:rPr>
                <w:rFonts w:asciiTheme="minorHAnsi" w:hAnsiTheme="minorHAnsi" w:cstheme="minorHAnsi"/>
                <w:color w:val="000000" w:themeColor="text1"/>
                <w:sz w:val="24"/>
                <w:szCs w:val="24"/>
              </w:rPr>
              <w:t>n</w:t>
            </w:r>
            <w:r w:rsidR="0004556A" w:rsidRPr="00922C06">
              <w:rPr>
                <w:rFonts w:asciiTheme="minorHAnsi" w:hAnsiTheme="minorHAnsi" w:cstheme="minorHAnsi"/>
                <w:color w:val="000000" w:themeColor="text1"/>
                <w:sz w:val="24"/>
                <w:szCs w:val="24"/>
              </w:rPr>
              <w:t xml:space="preserve"> Fähigkeiten und Interessen</w:t>
            </w:r>
          </w:p>
          <w:p w14:paraId="105EA47D" w14:textId="6251AF76" w:rsidR="0082008A" w:rsidRPr="00922C06" w:rsidRDefault="00043B14"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t>Schüler:innen</w:t>
            </w:r>
            <w:proofErr w:type="spellEnd"/>
            <w:proofErr w:type="gramEnd"/>
            <w:r w:rsidR="0004556A" w:rsidRPr="00922C06">
              <w:rPr>
                <w:rFonts w:asciiTheme="minorHAnsi" w:hAnsiTheme="minorHAnsi" w:cstheme="minorHAnsi"/>
                <w:color w:val="000000" w:themeColor="text1"/>
                <w:sz w:val="24"/>
                <w:szCs w:val="24"/>
              </w:rPr>
              <w:t xml:space="preserve"> führen alle Praktika erfolgreich durch</w:t>
            </w:r>
          </w:p>
          <w:p w14:paraId="44C1ADC9" w14:textId="120EFA89" w:rsidR="01327A90" w:rsidRPr="00922C06" w:rsidRDefault="00043B14"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lastRenderedPageBreak/>
              <w:t>Schüler:innen</w:t>
            </w:r>
            <w:proofErr w:type="spellEnd"/>
            <w:proofErr w:type="gramEnd"/>
            <w:r w:rsidR="01327A90" w:rsidRPr="00922C06">
              <w:rPr>
                <w:rFonts w:asciiTheme="minorHAnsi" w:hAnsiTheme="minorHAnsi" w:cstheme="minorHAnsi"/>
                <w:color w:val="000000" w:themeColor="text1"/>
                <w:sz w:val="24"/>
                <w:szCs w:val="24"/>
              </w:rPr>
              <w:t xml:space="preserve"> überprüfen anhand der Praktika und der Beratungen, ob ihre Vorstellungen von einem Beruf</w:t>
            </w:r>
            <w:r w:rsidR="6084ED28" w:rsidRPr="00922C06">
              <w:rPr>
                <w:rFonts w:asciiTheme="minorHAnsi" w:hAnsiTheme="minorHAnsi" w:cstheme="minorHAnsi"/>
                <w:color w:val="000000" w:themeColor="text1"/>
                <w:sz w:val="24"/>
                <w:szCs w:val="24"/>
              </w:rPr>
              <w:t xml:space="preserve"> realistisch sind </w:t>
            </w:r>
          </w:p>
          <w:p w14:paraId="4DFAAD78" w14:textId="2A35D96B" w:rsidR="008817B4" w:rsidRPr="00922C06" w:rsidRDefault="00043B14" w:rsidP="1707AC53">
            <w:pPr>
              <w:pStyle w:val="Listenabsatz"/>
              <w:numPr>
                <w:ilvl w:val="0"/>
                <w:numId w:val="4"/>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t>Schüler:innen</w:t>
            </w:r>
            <w:proofErr w:type="spellEnd"/>
            <w:proofErr w:type="gramEnd"/>
            <w:r w:rsidR="0004556A" w:rsidRPr="00922C06">
              <w:rPr>
                <w:rFonts w:asciiTheme="minorHAnsi" w:hAnsiTheme="minorHAnsi" w:cstheme="minorHAnsi"/>
                <w:color w:val="000000" w:themeColor="text1"/>
                <w:sz w:val="24"/>
                <w:szCs w:val="24"/>
              </w:rPr>
              <w:t xml:space="preserve"> nehmen das Angebot der Berufsberatung an </w:t>
            </w:r>
          </w:p>
          <w:p w14:paraId="6497ABFB" w14:textId="6704BCF6" w:rsidR="008817B4" w:rsidRPr="00922C06" w:rsidRDefault="008817B4" w:rsidP="00043B14">
            <w:pPr>
              <w:pStyle w:val="Listenabsatz"/>
              <w:spacing w:line="240" w:lineRule="auto"/>
              <w:jc w:val="left"/>
              <w:rPr>
                <w:rFonts w:asciiTheme="minorHAnsi" w:hAnsiTheme="minorHAnsi" w:cstheme="minorHAnsi"/>
                <w:color w:val="000000" w:themeColor="text1"/>
                <w:sz w:val="24"/>
                <w:szCs w:val="24"/>
              </w:rPr>
            </w:pPr>
          </w:p>
        </w:tc>
      </w:tr>
      <w:tr w:rsidR="008817B4" w:rsidRPr="00710888" w14:paraId="318F6C07" w14:textId="77777777" w:rsidTr="4817D925">
        <w:tc>
          <w:tcPr>
            <w:tcW w:w="9214" w:type="dxa"/>
          </w:tcPr>
          <w:p w14:paraId="6DFC9AB5" w14:textId="77777777"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lastRenderedPageBreak/>
              <w:t xml:space="preserve">Umsetzung der Ziele auf folgenden Ebenen: </w:t>
            </w:r>
          </w:p>
          <w:p w14:paraId="0EC80393" w14:textId="77777777" w:rsidR="008817B4" w:rsidRPr="00922C06" w:rsidRDefault="008817B4" w:rsidP="1707AC53">
            <w:pPr>
              <w:rPr>
                <w:rFonts w:cstheme="minorHAnsi"/>
                <w:color w:val="000000" w:themeColor="text1"/>
                <w:sz w:val="24"/>
                <w:szCs w:val="24"/>
              </w:rPr>
            </w:pPr>
          </w:p>
          <w:p w14:paraId="2A3DCE95" w14:textId="075186D8" w:rsidR="008817B4" w:rsidRPr="00922C06" w:rsidRDefault="008817B4" w:rsidP="00043B14">
            <w:pPr>
              <w:pStyle w:val="Listenabsatz"/>
              <w:widowControl w:val="0"/>
              <w:suppressAutoHyphens/>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 xml:space="preserve">Inhaltlich: </w:t>
            </w:r>
          </w:p>
          <w:p w14:paraId="5EF847BE" w14:textId="76DB18F8" w:rsidR="00D11650" w:rsidRPr="00922C06" w:rsidRDefault="00D11650" w:rsidP="00043B14">
            <w:pPr>
              <w:pStyle w:val="Listenabsatz"/>
              <w:widowControl w:val="0"/>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Alle Klassenstufen: </w:t>
            </w:r>
          </w:p>
          <w:p w14:paraId="08FA9825" w14:textId="207F7BA2" w:rsidR="3AED07CF" w:rsidRPr="00922C06" w:rsidRDefault="3AED07CF"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Angebote der Jugendberufshilfe (Beratungen, Unterstützungen bei der Suche nach geeigneten Praktikumsplätzen</w:t>
            </w:r>
            <w:r w:rsidR="1223E24D" w:rsidRPr="00922C06">
              <w:rPr>
                <w:rFonts w:asciiTheme="minorHAnsi" w:hAnsiTheme="minorHAnsi" w:cstheme="minorHAnsi"/>
                <w:color w:val="000000" w:themeColor="text1"/>
                <w:sz w:val="24"/>
                <w:szCs w:val="24"/>
              </w:rPr>
              <w:t xml:space="preserve">); Termine an einem Vormittag für </w:t>
            </w:r>
            <w:proofErr w:type="spellStart"/>
            <w:proofErr w:type="gramStart"/>
            <w:r w:rsidR="00043B14" w:rsidRPr="00922C06">
              <w:rPr>
                <w:rFonts w:asciiTheme="minorHAnsi" w:hAnsiTheme="minorHAnsi" w:cstheme="minorHAnsi"/>
                <w:color w:val="000000" w:themeColor="text1"/>
                <w:sz w:val="24"/>
                <w:szCs w:val="24"/>
              </w:rPr>
              <w:t>Schüler:innen</w:t>
            </w:r>
            <w:proofErr w:type="spellEnd"/>
            <w:proofErr w:type="gramEnd"/>
            <w:r w:rsidR="1223E24D" w:rsidRPr="00922C06">
              <w:rPr>
                <w:rFonts w:asciiTheme="minorHAnsi" w:hAnsiTheme="minorHAnsi" w:cstheme="minorHAnsi"/>
                <w:color w:val="000000" w:themeColor="text1"/>
                <w:sz w:val="24"/>
                <w:szCs w:val="24"/>
              </w:rPr>
              <w:t xml:space="preserve"> aus Königswinter und an einem Vormittag für </w:t>
            </w:r>
            <w:proofErr w:type="spellStart"/>
            <w:r w:rsidR="00043B14" w:rsidRPr="00922C06">
              <w:rPr>
                <w:rFonts w:asciiTheme="minorHAnsi" w:hAnsiTheme="minorHAnsi" w:cstheme="minorHAnsi"/>
                <w:color w:val="000000" w:themeColor="text1"/>
                <w:sz w:val="24"/>
                <w:szCs w:val="24"/>
              </w:rPr>
              <w:t>Schüler:innen</w:t>
            </w:r>
            <w:proofErr w:type="spellEnd"/>
            <w:r w:rsidR="1223E24D" w:rsidRPr="00922C06">
              <w:rPr>
                <w:rFonts w:asciiTheme="minorHAnsi" w:hAnsiTheme="minorHAnsi" w:cstheme="minorHAnsi"/>
                <w:color w:val="000000" w:themeColor="text1"/>
                <w:sz w:val="24"/>
                <w:szCs w:val="24"/>
              </w:rPr>
              <w:t xml:space="preserve"> aus Bad Honnef</w:t>
            </w:r>
          </w:p>
          <w:p w14:paraId="04114B40" w14:textId="05E09E5A" w:rsidR="4680E99A" w:rsidRPr="00922C06" w:rsidRDefault="4680E99A"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Thematisierungen im Arbeitslehreunterricht der Oberstufen</w:t>
            </w:r>
            <w:r w:rsidR="02EC9AF3" w:rsidRPr="00922C06">
              <w:rPr>
                <w:rFonts w:asciiTheme="minorHAnsi" w:hAnsiTheme="minorHAnsi" w:cstheme="minorHAnsi"/>
                <w:color w:val="000000" w:themeColor="text1"/>
                <w:sz w:val="24"/>
                <w:szCs w:val="24"/>
              </w:rPr>
              <w:t xml:space="preserve"> (Schlüsselqualifikationen, </w:t>
            </w:r>
            <w:r w:rsidR="49AD183F" w:rsidRPr="00922C06">
              <w:rPr>
                <w:rFonts w:asciiTheme="minorHAnsi" w:hAnsiTheme="minorHAnsi" w:cstheme="minorHAnsi"/>
                <w:color w:val="000000" w:themeColor="text1"/>
                <w:sz w:val="24"/>
                <w:szCs w:val="24"/>
              </w:rPr>
              <w:t>Bedeutung von Praktika, ...)</w:t>
            </w:r>
          </w:p>
          <w:p w14:paraId="086ECCA6" w14:textId="2E8E0CCD" w:rsidR="1707AC53" w:rsidRPr="00922C06" w:rsidRDefault="1707AC53" w:rsidP="1707AC53">
            <w:pPr>
              <w:widowControl w:val="0"/>
              <w:rPr>
                <w:rFonts w:cstheme="minorHAnsi"/>
                <w:color w:val="000000" w:themeColor="text1"/>
                <w:sz w:val="24"/>
                <w:szCs w:val="24"/>
              </w:rPr>
            </w:pPr>
          </w:p>
          <w:p w14:paraId="69317071" w14:textId="363DB31A" w:rsidR="00D11650" w:rsidRPr="00922C06" w:rsidRDefault="00D11650" w:rsidP="00043B14">
            <w:pPr>
              <w:pStyle w:val="Listenabsatz"/>
              <w:widowControl w:val="0"/>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Klasse 8</w:t>
            </w:r>
            <w:r w:rsidR="30500136" w:rsidRPr="00922C06">
              <w:rPr>
                <w:rFonts w:asciiTheme="minorHAnsi" w:hAnsiTheme="minorHAnsi" w:cstheme="minorHAnsi"/>
                <w:b/>
                <w:bCs/>
                <w:color w:val="000000" w:themeColor="text1"/>
                <w:sz w:val="24"/>
                <w:szCs w:val="24"/>
              </w:rPr>
              <w:t>:</w:t>
            </w:r>
          </w:p>
          <w:p w14:paraId="4B114F8A" w14:textId="224FFF10" w:rsidR="0851FD71" w:rsidRPr="00922C06" w:rsidRDefault="0851FD7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Infoabend Potentialanalyse</w:t>
            </w:r>
            <w:r w:rsidR="3E1A1099" w:rsidRPr="00922C06">
              <w:rPr>
                <w:rFonts w:asciiTheme="minorHAnsi" w:hAnsiTheme="minorHAnsi" w:cstheme="minorHAnsi"/>
                <w:color w:val="000000" w:themeColor="text1"/>
                <w:sz w:val="24"/>
                <w:szCs w:val="24"/>
              </w:rPr>
              <w:t xml:space="preserve"> (8-10 Wochen vor der </w:t>
            </w:r>
            <w:bookmarkStart w:id="0" w:name="_Int_NmXo9LvX"/>
            <w:proofErr w:type="spellStart"/>
            <w:r w:rsidR="3E1A1099" w:rsidRPr="00922C06">
              <w:rPr>
                <w:rFonts w:asciiTheme="minorHAnsi" w:hAnsiTheme="minorHAnsi" w:cstheme="minorHAnsi"/>
                <w:color w:val="000000" w:themeColor="text1"/>
                <w:sz w:val="24"/>
                <w:szCs w:val="24"/>
              </w:rPr>
              <w:t>PoA</w:t>
            </w:r>
            <w:bookmarkEnd w:id="0"/>
            <w:proofErr w:type="spellEnd"/>
            <w:r w:rsidR="3E1A1099" w:rsidRPr="00922C06">
              <w:rPr>
                <w:rFonts w:asciiTheme="minorHAnsi" w:hAnsiTheme="minorHAnsi" w:cstheme="minorHAnsi"/>
                <w:color w:val="000000" w:themeColor="text1"/>
                <w:sz w:val="24"/>
                <w:szCs w:val="24"/>
              </w:rPr>
              <w:t>; Zeit wird mit dem Träger</w:t>
            </w:r>
            <w:r w:rsidR="0B41244A" w:rsidRPr="00922C06">
              <w:rPr>
                <w:rFonts w:asciiTheme="minorHAnsi" w:hAnsiTheme="minorHAnsi" w:cstheme="minorHAnsi"/>
                <w:color w:val="000000" w:themeColor="text1"/>
                <w:sz w:val="24"/>
                <w:szCs w:val="24"/>
              </w:rPr>
              <w:t xml:space="preserve"> abgestimmt</w:t>
            </w:r>
            <w:r w:rsidR="3E1A1099" w:rsidRPr="00922C06">
              <w:rPr>
                <w:rFonts w:asciiTheme="minorHAnsi" w:hAnsiTheme="minorHAnsi" w:cstheme="minorHAnsi"/>
                <w:color w:val="000000" w:themeColor="text1"/>
                <w:sz w:val="24"/>
                <w:szCs w:val="24"/>
              </w:rPr>
              <w:t xml:space="preserve">; </w:t>
            </w:r>
            <w:r w:rsidR="67D630E7" w:rsidRPr="00922C06">
              <w:rPr>
                <w:rFonts w:asciiTheme="minorHAnsi" w:hAnsiTheme="minorHAnsi" w:cstheme="minorHAnsi"/>
                <w:color w:val="000000" w:themeColor="text1"/>
                <w:sz w:val="24"/>
                <w:szCs w:val="24"/>
              </w:rPr>
              <w:t xml:space="preserve">Ort: </w:t>
            </w:r>
            <w:r w:rsidR="7A3347D2" w:rsidRPr="00922C06">
              <w:rPr>
                <w:rFonts w:asciiTheme="minorHAnsi" w:hAnsiTheme="minorHAnsi" w:cstheme="minorHAnsi"/>
                <w:color w:val="000000" w:themeColor="text1"/>
                <w:sz w:val="24"/>
                <w:szCs w:val="24"/>
              </w:rPr>
              <w:t xml:space="preserve">Schule) </w:t>
            </w:r>
          </w:p>
          <w:p w14:paraId="1D3C1667" w14:textId="62243424" w:rsidR="7A3347D2" w:rsidRPr="00922C06" w:rsidRDefault="7A3347D2"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Durchführung</w:t>
            </w:r>
            <w:r w:rsidR="0851FD71" w:rsidRPr="00922C06">
              <w:rPr>
                <w:rFonts w:asciiTheme="minorHAnsi" w:hAnsiTheme="minorHAnsi" w:cstheme="minorHAnsi"/>
                <w:color w:val="000000" w:themeColor="text1"/>
                <w:sz w:val="24"/>
                <w:szCs w:val="24"/>
              </w:rPr>
              <w:t xml:space="preserve"> </w:t>
            </w:r>
            <w:proofErr w:type="spellStart"/>
            <w:r w:rsidR="0851FD71" w:rsidRPr="00922C06">
              <w:rPr>
                <w:rFonts w:asciiTheme="minorHAnsi" w:hAnsiTheme="minorHAnsi" w:cstheme="minorHAnsi"/>
                <w:color w:val="000000" w:themeColor="text1"/>
                <w:sz w:val="24"/>
                <w:szCs w:val="24"/>
              </w:rPr>
              <w:t>PoA</w:t>
            </w:r>
            <w:proofErr w:type="spellEnd"/>
            <w:r w:rsidR="3A188E89" w:rsidRPr="00922C06">
              <w:rPr>
                <w:rFonts w:asciiTheme="minorHAnsi" w:hAnsiTheme="minorHAnsi" w:cstheme="minorHAnsi"/>
                <w:color w:val="000000" w:themeColor="text1"/>
                <w:sz w:val="24"/>
                <w:szCs w:val="24"/>
              </w:rPr>
              <w:t xml:space="preserve"> (Zeitraum und Ort wird vom Träger gesetzt)</w:t>
            </w:r>
            <w:r w:rsidR="0851FD71" w:rsidRPr="00922C06">
              <w:rPr>
                <w:rFonts w:asciiTheme="minorHAnsi" w:hAnsiTheme="minorHAnsi" w:cstheme="minorHAnsi"/>
                <w:color w:val="000000" w:themeColor="text1"/>
                <w:sz w:val="24"/>
                <w:szCs w:val="24"/>
              </w:rPr>
              <w:t xml:space="preserve"> </w:t>
            </w:r>
          </w:p>
          <w:p w14:paraId="517B35DF" w14:textId="0EDB2146" w:rsidR="0851FD71" w:rsidRPr="00922C06" w:rsidRDefault="0851FD7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Nachbesprechung </w:t>
            </w:r>
            <w:proofErr w:type="spellStart"/>
            <w:r w:rsidR="3F1E9413" w:rsidRPr="00922C06">
              <w:rPr>
                <w:rFonts w:asciiTheme="minorHAnsi" w:hAnsiTheme="minorHAnsi" w:cstheme="minorHAnsi"/>
                <w:color w:val="000000" w:themeColor="text1"/>
                <w:sz w:val="24"/>
                <w:szCs w:val="24"/>
              </w:rPr>
              <w:t>P</w:t>
            </w:r>
            <w:r w:rsidRPr="00922C06">
              <w:rPr>
                <w:rFonts w:asciiTheme="minorHAnsi" w:hAnsiTheme="minorHAnsi" w:cstheme="minorHAnsi"/>
                <w:color w:val="000000" w:themeColor="text1"/>
                <w:sz w:val="24"/>
                <w:szCs w:val="24"/>
              </w:rPr>
              <w:t>oA</w:t>
            </w:r>
            <w:proofErr w:type="spellEnd"/>
            <w:r w:rsidRPr="00922C06">
              <w:rPr>
                <w:rFonts w:asciiTheme="minorHAnsi" w:hAnsiTheme="minorHAnsi" w:cstheme="minorHAnsi"/>
                <w:color w:val="000000" w:themeColor="text1"/>
                <w:sz w:val="24"/>
                <w:szCs w:val="24"/>
              </w:rPr>
              <w:t xml:space="preserve"> </w:t>
            </w:r>
            <w:r w:rsidR="1DF0B554" w:rsidRPr="00922C06">
              <w:rPr>
                <w:rFonts w:asciiTheme="minorHAnsi" w:hAnsiTheme="minorHAnsi" w:cstheme="minorHAnsi"/>
                <w:color w:val="000000" w:themeColor="text1"/>
                <w:sz w:val="24"/>
                <w:szCs w:val="24"/>
              </w:rPr>
              <w:t xml:space="preserve">(einen Tag nach der </w:t>
            </w:r>
            <w:proofErr w:type="spellStart"/>
            <w:r w:rsidR="1DF0B554" w:rsidRPr="00922C06">
              <w:rPr>
                <w:rFonts w:asciiTheme="minorHAnsi" w:hAnsiTheme="minorHAnsi" w:cstheme="minorHAnsi"/>
                <w:color w:val="000000" w:themeColor="text1"/>
                <w:sz w:val="24"/>
                <w:szCs w:val="24"/>
              </w:rPr>
              <w:t>PoA</w:t>
            </w:r>
            <w:proofErr w:type="spellEnd"/>
            <w:r w:rsidR="1DF0B554" w:rsidRPr="00922C06">
              <w:rPr>
                <w:rFonts w:asciiTheme="minorHAnsi" w:hAnsiTheme="minorHAnsi" w:cstheme="minorHAnsi"/>
                <w:color w:val="000000" w:themeColor="text1"/>
                <w:sz w:val="24"/>
                <w:szCs w:val="24"/>
              </w:rPr>
              <w:t xml:space="preserve"> in der Schule)</w:t>
            </w:r>
          </w:p>
          <w:p w14:paraId="08BA6F54" w14:textId="43597B1F" w:rsidR="7760C3AA" w:rsidRPr="00922C06" w:rsidRDefault="7760C3AA"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Ggf. </w:t>
            </w:r>
            <w:r w:rsidR="0851FD71" w:rsidRPr="00922C06">
              <w:rPr>
                <w:rFonts w:asciiTheme="minorHAnsi" w:hAnsiTheme="minorHAnsi" w:cstheme="minorHAnsi"/>
                <w:color w:val="000000" w:themeColor="text1"/>
                <w:sz w:val="24"/>
                <w:szCs w:val="24"/>
              </w:rPr>
              <w:t>Berufsfelderkundung</w:t>
            </w:r>
            <w:r w:rsidR="180E5112" w:rsidRPr="00922C06">
              <w:rPr>
                <w:rFonts w:asciiTheme="minorHAnsi" w:hAnsiTheme="minorHAnsi" w:cstheme="minorHAnsi"/>
                <w:color w:val="000000" w:themeColor="text1"/>
                <w:sz w:val="24"/>
                <w:szCs w:val="24"/>
              </w:rPr>
              <w:t xml:space="preserve"> (buchbar über BAN-Portal)</w:t>
            </w:r>
          </w:p>
          <w:p w14:paraId="6A892AE9" w14:textId="6B82BAB7" w:rsidR="0851FD71" w:rsidRPr="00922C06" w:rsidRDefault="0851FD7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zweiwöchiges ‘Schnupperpraktikum’ organisiert durch K</w:t>
            </w:r>
            <w:r w:rsidR="00043B14" w:rsidRPr="00922C06">
              <w:rPr>
                <w:rFonts w:asciiTheme="minorHAnsi" w:hAnsiTheme="minorHAnsi" w:cstheme="minorHAnsi"/>
                <w:color w:val="000000" w:themeColor="text1"/>
                <w:sz w:val="24"/>
                <w:szCs w:val="24"/>
              </w:rPr>
              <w:t>lassenleitung</w:t>
            </w:r>
            <w:r w:rsidR="3605A8DC" w:rsidRPr="00922C06">
              <w:rPr>
                <w:rFonts w:asciiTheme="minorHAnsi" w:hAnsiTheme="minorHAnsi" w:cstheme="minorHAnsi"/>
                <w:color w:val="000000" w:themeColor="text1"/>
                <w:sz w:val="24"/>
                <w:szCs w:val="24"/>
              </w:rPr>
              <w:t xml:space="preserve"> (möglichst nach der </w:t>
            </w:r>
            <w:proofErr w:type="spellStart"/>
            <w:r w:rsidR="3605A8DC" w:rsidRPr="00922C06">
              <w:rPr>
                <w:rFonts w:asciiTheme="minorHAnsi" w:hAnsiTheme="minorHAnsi" w:cstheme="minorHAnsi"/>
                <w:color w:val="000000" w:themeColor="text1"/>
                <w:sz w:val="24"/>
                <w:szCs w:val="24"/>
              </w:rPr>
              <w:t>PoA</w:t>
            </w:r>
            <w:proofErr w:type="spellEnd"/>
            <w:r w:rsidR="7B1BDF9C" w:rsidRPr="00922C06">
              <w:rPr>
                <w:rFonts w:asciiTheme="minorHAnsi" w:hAnsiTheme="minorHAnsi" w:cstheme="minorHAnsi"/>
                <w:color w:val="000000" w:themeColor="text1"/>
                <w:sz w:val="24"/>
                <w:szCs w:val="24"/>
              </w:rPr>
              <w:t>)</w:t>
            </w:r>
          </w:p>
          <w:p w14:paraId="68EFF755" w14:textId="2FDD12E8" w:rsidR="1707AC53" w:rsidRPr="00922C06" w:rsidRDefault="1707AC53" w:rsidP="1707AC53">
            <w:pPr>
              <w:widowControl w:val="0"/>
              <w:rPr>
                <w:rFonts w:cstheme="minorHAnsi"/>
                <w:color w:val="000000" w:themeColor="text1"/>
                <w:sz w:val="24"/>
                <w:szCs w:val="24"/>
              </w:rPr>
            </w:pPr>
          </w:p>
          <w:p w14:paraId="3D2D507B" w14:textId="07C6A65F" w:rsidR="00D11650" w:rsidRPr="00922C06" w:rsidRDefault="00D11650" w:rsidP="00043B14">
            <w:pPr>
              <w:pStyle w:val="Listenabsatz"/>
              <w:widowControl w:val="0"/>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Klasse 9</w:t>
            </w:r>
            <w:r w:rsidR="42FF9240" w:rsidRPr="00922C06">
              <w:rPr>
                <w:rFonts w:asciiTheme="minorHAnsi" w:hAnsiTheme="minorHAnsi" w:cstheme="minorHAnsi"/>
                <w:b/>
                <w:bCs/>
                <w:color w:val="000000" w:themeColor="text1"/>
                <w:sz w:val="24"/>
                <w:szCs w:val="24"/>
              </w:rPr>
              <w:t>:</w:t>
            </w:r>
          </w:p>
          <w:p w14:paraId="3BC56386" w14:textId="57074AC8" w:rsidR="73ED6AAF" w:rsidRPr="00922C06" w:rsidRDefault="73ED6AAF"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dreiwöchiges Betriebspraktikum mit anschließendem Langzeitpraktikum (KL), Erstberatung durch Reha Berufsberatung von der Agentur für Arbeit</w:t>
            </w:r>
          </w:p>
          <w:p w14:paraId="12B9676B" w14:textId="3EDC5D57" w:rsidR="44CC9F70" w:rsidRPr="00922C06" w:rsidRDefault="44CC9F70" w:rsidP="53ED4ACD">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Betreuung des L</w:t>
            </w:r>
            <w:r w:rsidR="00043B14" w:rsidRPr="00922C06">
              <w:rPr>
                <w:rFonts w:asciiTheme="minorHAnsi" w:hAnsiTheme="minorHAnsi" w:cstheme="minorHAnsi"/>
                <w:color w:val="000000" w:themeColor="text1"/>
                <w:sz w:val="24"/>
                <w:szCs w:val="24"/>
              </w:rPr>
              <w:t>angzeitpraktikums</w:t>
            </w:r>
            <w:r w:rsidRPr="00922C06">
              <w:rPr>
                <w:rFonts w:asciiTheme="minorHAnsi" w:hAnsiTheme="minorHAnsi" w:cstheme="minorHAnsi"/>
                <w:color w:val="000000" w:themeColor="text1"/>
                <w:sz w:val="24"/>
                <w:szCs w:val="24"/>
              </w:rPr>
              <w:t xml:space="preserve"> durch K</w:t>
            </w:r>
            <w:r w:rsidR="00043B14" w:rsidRPr="00922C06">
              <w:rPr>
                <w:rFonts w:asciiTheme="minorHAnsi" w:hAnsiTheme="minorHAnsi" w:cstheme="minorHAnsi"/>
                <w:color w:val="000000" w:themeColor="text1"/>
                <w:sz w:val="24"/>
                <w:szCs w:val="24"/>
              </w:rPr>
              <w:t>lassenleitung</w:t>
            </w:r>
          </w:p>
          <w:p w14:paraId="3CC989E5" w14:textId="26F59F09" w:rsidR="56F03E0F" w:rsidRPr="00922C06" w:rsidRDefault="56F03E0F"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Workshops zu Softskills durch externe Anbieter sofern Gelder (</w:t>
            </w:r>
            <w:proofErr w:type="spellStart"/>
            <w:r w:rsidRPr="00922C06">
              <w:rPr>
                <w:rFonts w:asciiTheme="minorHAnsi" w:hAnsiTheme="minorHAnsi" w:cstheme="minorHAnsi"/>
                <w:color w:val="000000" w:themeColor="text1"/>
                <w:sz w:val="24"/>
                <w:szCs w:val="24"/>
              </w:rPr>
              <w:t>FiBo</w:t>
            </w:r>
            <w:proofErr w:type="spellEnd"/>
            <w:r w:rsidRPr="00922C06">
              <w:rPr>
                <w:rFonts w:asciiTheme="minorHAnsi" w:hAnsiTheme="minorHAnsi" w:cstheme="minorHAnsi"/>
                <w:color w:val="000000" w:themeColor="text1"/>
                <w:sz w:val="24"/>
                <w:szCs w:val="24"/>
              </w:rPr>
              <w:t>-Mittel vom Schulamt) zur Verfügung stehen</w:t>
            </w:r>
          </w:p>
          <w:p w14:paraId="46694FC3" w14:textId="399A7C3D" w:rsidR="1707AC53" w:rsidRPr="00922C06" w:rsidRDefault="1707AC53" w:rsidP="1707AC53">
            <w:pPr>
              <w:widowControl w:val="0"/>
              <w:rPr>
                <w:rFonts w:cstheme="minorHAnsi"/>
                <w:color w:val="000000" w:themeColor="text1"/>
                <w:sz w:val="24"/>
                <w:szCs w:val="24"/>
              </w:rPr>
            </w:pPr>
          </w:p>
          <w:p w14:paraId="2DA60E4A" w14:textId="1431E81A" w:rsidR="00D11650" w:rsidRPr="00922C06" w:rsidRDefault="00D11650" w:rsidP="00043B14">
            <w:pPr>
              <w:pStyle w:val="Listenabsatz"/>
              <w:widowControl w:val="0"/>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Klasse 10</w:t>
            </w:r>
            <w:r w:rsidR="28A45283" w:rsidRPr="00922C06">
              <w:rPr>
                <w:rFonts w:asciiTheme="minorHAnsi" w:hAnsiTheme="minorHAnsi" w:cstheme="minorHAnsi"/>
                <w:b/>
                <w:bCs/>
                <w:color w:val="000000" w:themeColor="text1"/>
                <w:sz w:val="24"/>
                <w:szCs w:val="24"/>
              </w:rPr>
              <w:t>:</w:t>
            </w:r>
          </w:p>
          <w:p w14:paraId="2F99A87F" w14:textId="6A3CFE61" w:rsidR="3BB7CD98" w:rsidRPr="00922C06" w:rsidRDefault="3BB7CD98" w:rsidP="53ED4ACD">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Betreuung des L</w:t>
            </w:r>
            <w:r w:rsidR="00043B14" w:rsidRPr="00922C06">
              <w:rPr>
                <w:rFonts w:asciiTheme="minorHAnsi" w:hAnsiTheme="minorHAnsi" w:cstheme="minorHAnsi"/>
                <w:color w:val="000000" w:themeColor="text1"/>
                <w:sz w:val="24"/>
                <w:szCs w:val="24"/>
              </w:rPr>
              <w:t>angzeitpraktikums</w:t>
            </w:r>
            <w:r w:rsidRPr="00922C06">
              <w:rPr>
                <w:rFonts w:asciiTheme="minorHAnsi" w:hAnsiTheme="minorHAnsi" w:cstheme="minorHAnsi"/>
                <w:color w:val="000000" w:themeColor="text1"/>
                <w:sz w:val="24"/>
                <w:szCs w:val="24"/>
              </w:rPr>
              <w:t xml:space="preserve"> durch K</w:t>
            </w:r>
            <w:r w:rsidR="00043B14" w:rsidRPr="00922C06">
              <w:rPr>
                <w:rFonts w:asciiTheme="minorHAnsi" w:hAnsiTheme="minorHAnsi" w:cstheme="minorHAnsi"/>
                <w:color w:val="000000" w:themeColor="text1"/>
                <w:sz w:val="24"/>
                <w:szCs w:val="24"/>
              </w:rPr>
              <w:t>lassenleitung</w:t>
            </w:r>
          </w:p>
          <w:p w14:paraId="23358B82" w14:textId="4CE28476" w:rsidR="7A540113" w:rsidRPr="00922C06" w:rsidRDefault="7A540113"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Testung und deren Auswertung durch die Agentur für Arbeit</w:t>
            </w:r>
          </w:p>
          <w:p w14:paraId="0DFF43FE" w14:textId="37E2DA3C" w:rsidR="059BC7D4" w:rsidRPr="00922C06" w:rsidRDefault="059BC7D4"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Workshops zu Softskills durch externe Anbieter </w:t>
            </w:r>
            <w:r w:rsidR="4440AD05" w:rsidRPr="00922C06">
              <w:rPr>
                <w:rFonts w:asciiTheme="minorHAnsi" w:hAnsiTheme="minorHAnsi" w:cstheme="minorHAnsi"/>
                <w:color w:val="000000" w:themeColor="text1"/>
                <w:sz w:val="24"/>
                <w:szCs w:val="24"/>
              </w:rPr>
              <w:t>sofern Gelder (</w:t>
            </w:r>
            <w:proofErr w:type="spellStart"/>
            <w:r w:rsidR="4440AD05" w:rsidRPr="00922C06">
              <w:rPr>
                <w:rFonts w:asciiTheme="minorHAnsi" w:hAnsiTheme="minorHAnsi" w:cstheme="minorHAnsi"/>
                <w:color w:val="000000" w:themeColor="text1"/>
                <w:sz w:val="24"/>
                <w:szCs w:val="24"/>
              </w:rPr>
              <w:t>FiBo</w:t>
            </w:r>
            <w:proofErr w:type="spellEnd"/>
            <w:r w:rsidR="4440AD05" w:rsidRPr="00922C06">
              <w:rPr>
                <w:rFonts w:asciiTheme="minorHAnsi" w:hAnsiTheme="minorHAnsi" w:cstheme="minorHAnsi"/>
                <w:color w:val="000000" w:themeColor="text1"/>
                <w:sz w:val="24"/>
                <w:szCs w:val="24"/>
              </w:rPr>
              <w:t>-Mittel vom Schulamt) zur Verfügung stehen</w:t>
            </w:r>
          </w:p>
          <w:p w14:paraId="202AFC1A" w14:textId="77777777" w:rsidR="008817B4" w:rsidRPr="00922C06" w:rsidRDefault="008817B4" w:rsidP="1707AC53">
            <w:pPr>
              <w:rPr>
                <w:rFonts w:cstheme="minorHAnsi"/>
                <w:color w:val="000000" w:themeColor="text1"/>
                <w:sz w:val="24"/>
                <w:szCs w:val="24"/>
              </w:rPr>
            </w:pPr>
          </w:p>
          <w:p w14:paraId="2C164059" w14:textId="776E5061" w:rsidR="008817B4" w:rsidRPr="00922C06" w:rsidRDefault="008817B4" w:rsidP="00043B14">
            <w:pPr>
              <w:pStyle w:val="Listenabsatz"/>
              <w:widowControl w:val="0"/>
              <w:suppressAutoHyphens/>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Organisatorisch: </w:t>
            </w:r>
          </w:p>
          <w:p w14:paraId="388DFE76" w14:textId="7833FE8C" w:rsidR="0082008A" w:rsidRPr="00922C06" w:rsidRDefault="0082008A" w:rsidP="1707AC53">
            <w:pPr>
              <w:pStyle w:val="Listenabsatz"/>
              <w:widowControl w:val="0"/>
              <w:numPr>
                <w:ilvl w:val="0"/>
                <w:numId w:val="1"/>
              </w:numPr>
              <w:suppressAutoHyphens/>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Die Planung der kompletten </w:t>
            </w:r>
            <w:r w:rsidR="51CE251D" w:rsidRPr="00922C06">
              <w:rPr>
                <w:rFonts w:asciiTheme="minorHAnsi" w:hAnsiTheme="minorHAnsi" w:cstheme="minorHAnsi"/>
                <w:color w:val="000000" w:themeColor="text1"/>
                <w:sz w:val="24"/>
                <w:szCs w:val="24"/>
              </w:rPr>
              <w:t>3-jährigen</w:t>
            </w:r>
            <w:r w:rsidRPr="00922C06">
              <w:rPr>
                <w:rFonts w:asciiTheme="minorHAnsi" w:hAnsiTheme="minorHAnsi" w:cstheme="minorHAnsi"/>
                <w:color w:val="000000" w:themeColor="text1"/>
                <w:sz w:val="24"/>
                <w:szCs w:val="24"/>
              </w:rPr>
              <w:t xml:space="preserve"> Berufsorientierungsphase liegt in den Händen der/des </w:t>
            </w:r>
            <w:proofErr w:type="spellStart"/>
            <w:r w:rsidRPr="00922C06">
              <w:rPr>
                <w:rFonts w:asciiTheme="minorHAnsi" w:hAnsiTheme="minorHAnsi" w:cstheme="minorHAnsi"/>
                <w:color w:val="000000" w:themeColor="text1"/>
                <w:sz w:val="24"/>
                <w:szCs w:val="24"/>
              </w:rPr>
              <w:t>StuBo’s</w:t>
            </w:r>
            <w:proofErr w:type="spellEnd"/>
            <w:r w:rsidRPr="00922C06">
              <w:rPr>
                <w:rFonts w:asciiTheme="minorHAnsi" w:hAnsiTheme="minorHAnsi" w:cstheme="minorHAnsi"/>
                <w:color w:val="000000" w:themeColor="text1"/>
                <w:sz w:val="24"/>
                <w:szCs w:val="24"/>
              </w:rPr>
              <w:t xml:space="preserve"> sowie den Klassenleitungen der Oberstufen (8./9./10. Klasse)</w:t>
            </w:r>
          </w:p>
          <w:p w14:paraId="4CF3EF5B" w14:textId="143DFE9C" w:rsidR="0AF6F9A4" w:rsidRPr="00922C06" w:rsidRDefault="0AF6F9A4"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Die Anschreiben</w:t>
            </w:r>
            <w:r w:rsidR="47E6DD1E" w:rsidRPr="00922C06">
              <w:rPr>
                <w:rFonts w:asciiTheme="minorHAnsi" w:hAnsiTheme="minorHAnsi" w:cstheme="minorHAnsi"/>
                <w:color w:val="000000" w:themeColor="text1"/>
                <w:sz w:val="24"/>
                <w:szCs w:val="24"/>
              </w:rPr>
              <w:t>, Elternbriefe</w:t>
            </w:r>
            <w:r w:rsidRPr="00922C06">
              <w:rPr>
                <w:rFonts w:asciiTheme="minorHAnsi" w:hAnsiTheme="minorHAnsi" w:cstheme="minorHAnsi"/>
                <w:color w:val="000000" w:themeColor="text1"/>
                <w:sz w:val="24"/>
                <w:szCs w:val="24"/>
              </w:rPr>
              <w:t xml:space="preserve"> und Verträge </w:t>
            </w:r>
            <w:r w:rsidR="2079D7DA" w:rsidRPr="00922C06">
              <w:rPr>
                <w:rFonts w:asciiTheme="minorHAnsi" w:hAnsiTheme="minorHAnsi" w:cstheme="minorHAnsi"/>
                <w:color w:val="000000" w:themeColor="text1"/>
                <w:sz w:val="24"/>
                <w:szCs w:val="24"/>
              </w:rPr>
              <w:t>bzgl.</w:t>
            </w:r>
            <w:r w:rsidRPr="00922C06">
              <w:rPr>
                <w:rFonts w:asciiTheme="minorHAnsi" w:hAnsiTheme="minorHAnsi" w:cstheme="minorHAnsi"/>
                <w:color w:val="000000" w:themeColor="text1"/>
                <w:sz w:val="24"/>
                <w:szCs w:val="24"/>
              </w:rPr>
              <w:t xml:space="preserve"> der Praktika </w:t>
            </w:r>
            <w:r w:rsidR="69BEFCC4" w:rsidRPr="00922C06">
              <w:rPr>
                <w:rFonts w:asciiTheme="minorHAnsi" w:hAnsiTheme="minorHAnsi" w:cstheme="minorHAnsi"/>
                <w:color w:val="000000" w:themeColor="text1"/>
                <w:sz w:val="24"/>
                <w:szCs w:val="24"/>
              </w:rPr>
              <w:t xml:space="preserve">und Beratungen </w:t>
            </w:r>
            <w:r w:rsidRPr="00922C06">
              <w:rPr>
                <w:rFonts w:asciiTheme="minorHAnsi" w:hAnsiTheme="minorHAnsi" w:cstheme="minorHAnsi"/>
                <w:color w:val="000000" w:themeColor="text1"/>
                <w:sz w:val="24"/>
                <w:szCs w:val="24"/>
              </w:rPr>
              <w:t>sind bei Teams hinterlegt (Oberstufe, Allgemein, Berufsorientierung)</w:t>
            </w:r>
          </w:p>
          <w:p w14:paraId="361FF767" w14:textId="15FF8095" w:rsidR="0082008A" w:rsidRPr="00922C06" w:rsidRDefault="0082008A" w:rsidP="1707AC53">
            <w:pPr>
              <w:pStyle w:val="Listenabsatz"/>
              <w:widowControl w:val="0"/>
              <w:numPr>
                <w:ilvl w:val="0"/>
                <w:numId w:val="1"/>
              </w:numPr>
              <w:suppressAutoHyphens/>
              <w:spacing w:line="240" w:lineRule="auto"/>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Auftrag/Aufgaben </w:t>
            </w:r>
            <w:proofErr w:type="spellStart"/>
            <w:r w:rsidRPr="00922C06">
              <w:rPr>
                <w:rFonts w:asciiTheme="minorHAnsi" w:hAnsiTheme="minorHAnsi" w:cstheme="minorHAnsi"/>
                <w:color w:val="000000" w:themeColor="text1"/>
                <w:sz w:val="24"/>
                <w:szCs w:val="24"/>
              </w:rPr>
              <w:t>StuBo</w:t>
            </w:r>
            <w:proofErr w:type="spellEnd"/>
            <w:r w:rsidRPr="00922C06">
              <w:rPr>
                <w:rFonts w:asciiTheme="minorHAnsi" w:hAnsiTheme="minorHAnsi" w:cstheme="minorHAnsi"/>
                <w:color w:val="000000" w:themeColor="text1"/>
                <w:sz w:val="24"/>
                <w:szCs w:val="24"/>
              </w:rPr>
              <w:t xml:space="preserve">: Kontakte zum Bildungsbüro des Rhein-Sieg-Kreises, Teilnahme an den Arbeitskreisen (Beruf und Schule etc.), Koordination der Termine (Potenzialanalyse, Beratungstermine mit der Agentur für Arbeit, Praktika, </w:t>
            </w:r>
            <w:r w:rsidR="6EA137A5" w:rsidRPr="00922C06">
              <w:rPr>
                <w:rFonts w:asciiTheme="minorHAnsi" w:hAnsiTheme="minorHAnsi" w:cstheme="minorHAnsi"/>
                <w:color w:val="000000" w:themeColor="text1"/>
                <w:sz w:val="24"/>
                <w:szCs w:val="24"/>
              </w:rPr>
              <w:t>LZP...</w:t>
            </w:r>
            <w:r w:rsidRPr="00922C06">
              <w:rPr>
                <w:rFonts w:asciiTheme="minorHAnsi" w:hAnsiTheme="minorHAnsi" w:cstheme="minorHAnsi"/>
                <w:color w:val="000000" w:themeColor="text1"/>
                <w:sz w:val="24"/>
                <w:szCs w:val="24"/>
              </w:rPr>
              <w:t>)</w:t>
            </w:r>
          </w:p>
          <w:p w14:paraId="00268CCD" w14:textId="168173EB" w:rsidR="00F538AF" w:rsidRPr="00922C06" w:rsidRDefault="7DC37944" w:rsidP="1707AC53">
            <w:pPr>
              <w:pStyle w:val="Listenabsatz"/>
              <w:widowControl w:val="0"/>
              <w:numPr>
                <w:ilvl w:val="0"/>
                <w:numId w:val="1"/>
              </w:numPr>
              <w:suppressAutoHyphens/>
              <w:spacing w:line="240" w:lineRule="auto"/>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Beantragung der </w:t>
            </w:r>
            <w:proofErr w:type="spellStart"/>
            <w:r w:rsidRPr="00922C06">
              <w:rPr>
                <w:rFonts w:asciiTheme="minorHAnsi" w:hAnsiTheme="minorHAnsi" w:cstheme="minorHAnsi"/>
                <w:color w:val="000000" w:themeColor="text1"/>
                <w:sz w:val="24"/>
                <w:szCs w:val="24"/>
              </w:rPr>
              <w:t>FiBo</w:t>
            </w:r>
            <w:proofErr w:type="spellEnd"/>
            <w:r w:rsidRPr="00922C06">
              <w:rPr>
                <w:rFonts w:asciiTheme="minorHAnsi" w:hAnsiTheme="minorHAnsi" w:cstheme="minorHAnsi"/>
                <w:color w:val="000000" w:themeColor="text1"/>
                <w:sz w:val="24"/>
                <w:szCs w:val="24"/>
              </w:rPr>
              <w:t xml:space="preserve">-Mittel für die abgesprochenen Workshops durch </w:t>
            </w:r>
            <w:proofErr w:type="spellStart"/>
            <w:r w:rsidRPr="00922C06">
              <w:rPr>
                <w:rFonts w:asciiTheme="minorHAnsi" w:hAnsiTheme="minorHAnsi" w:cstheme="minorHAnsi"/>
                <w:color w:val="000000" w:themeColor="text1"/>
                <w:sz w:val="24"/>
                <w:szCs w:val="24"/>
              </w:rPr>
              <w:t>StuBo</w:t>
            </w:r>
            <w:proofErr w:type="spellEnd"/>
          </w:p>
          <w:p w14:paraId="7A61EE13" w14:textId="4D89C9E8" w:rsidR="00F538AF" w:rsidRPr="00922C06" w:rsidRDefault="7DC37944" w:rsidP="1707AC53">
            <w:pPr>
              <w:pStyle w:val="Listenabsatz"/>
              <w:widowControl w:val="0"/>
              <w:numPr>
                <w:ilvl w:val="0"/>
                <w:numId w:val="1"/>
              </w:numPr>
              <w:suppressAutoHyphens/>
              <w:spacing w:line="240" w:lineRule="auto"/>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Organisation der Workshops durch die K</w:t>
            </w:r>
            <w:r w:rsidR="00043B14" w:rsidRPr="00922C06">
              <w:rPr>
                <w:rFonts w:asciiTheme="minorHAnsi" w:hAnsiTheme="minorHAnsi" w:cstheme="minorHAnsi"/>
                <w:color w:val="000000" w:themeColor="text1"/>
                <w:sz w:val="24"/>
                <w:szCs w:val="24"/>
              </w:rPr>
              <w:t>lassenleitung</w:t>
            </w:r>
            <w:r w:rsidRPr="00922C06">
              <w:rPr>
                <w:rFonts w:asciiTheme="minorHAnsi" w:hAnsiTheme="minorHAnsi" w:cstheme="minorHAnsi"/>
                <w:color w:val="000000" w:themeColor="text1"/>
                <w:sz w:val="24"/>
                <w:szCs w:val="24"/>
              </w:rPr>
              <w:t xml:space="preserve"> der 9. </w:t>
            </w:r>
            <w:r w:rsidR="3D017D56" w:rsidRPr="00922C06">
              <w:rPr>
                <w:rFonts w:asciiTheme="minorHAnsi" w:hAnsiTheme="minorHAnsi" w:cstheme="minorHAnsi"/>
                <w:color w:val="000000" w:themeColor="text1"/>
                <w:sz w:val="24"/>
                <w:szCs w:val="24"/>
              </w:rPr>
              <w:t>bzw.</w:t>
            </w:r>
            <w:r w:rsidRPr="00922C06">
              <w:rPr>
                <w:rFonts w:asciiTheme="minorHAnsi" w:hAnsiTheme="minorHAnsi" w:cstheme="minorHAnsi"/>
                <w:color w:val="000000" w:themeColor="text1"/>
                <w:sz w:val="24"/>
                <w:szCs w:val="24"/>
              </w:rPr>
              <w:t xml:space="preserve"> 10. Klasse</w:t>
            </w:r>
          </w:p>
          <w:p w14:paraId="192912BC" w14:textId="7DCE7E19" w:rsidR="00F538AF" w:rsidRPr="00922C06" w:rsidRDefault="00F538AF" w:rsidP="1707AC53">
            <w:pPr>
              <w:pStyle w:val="Listenabsatz"/>
              <w:widowControl w:val="0"/>
              <w:numPr>
                <w:ilvl w:val="0"/>
                <w:numId w:val="1"/>
              </w:numPr>
              <w:suppressAutoHyphens/>
              <w:spacing w:line="240" w:lineRule="auto"/>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Praktikumsbesuche</w:t>
            </w:r>
            <w:r w:rsidR="5A5FB640" w:rsidRPr="00922C06">
              <w:rPr>
                <w:rFonts w:asciiTheme="minorHAnsi" w:hAnsiTheme="minorHAnsi" w:cstheme="minorHAnsi"/>
                <w:color w:val="000000" w:themeColor="text1"/>
                <w:sz w:val="24"/>
                <w:szCs w:val="24"/>
              </w:rPr>
              <w:t xml:space="preserve"> durchgeführt durch jeweilige K</w:t>
            </w:r>
            <w:r w:rsidR="00043B14" w:rsidRPr="00922C06">
              <w:rPr>
                <w:rFonts w:asciiTheme="minorHAnsi" w:hAnsiTheme="minorHAnsi" w:cstheme="minorHAnsi"/>
                <w:color w:val="000000" w:themeColor="text1"/>
                <w:sz w:val="24"/>
                <w:szCs w:val="24"/>
              </w:rPr>
              <w:t>lassenleitung</w:t>
            </w:r>
          </w:p>
          <w:p w14:paraId="29AE83E9" w14:textId="76541B24" w:rsidR="58625707" w:rsidRPr="00922C06" w:rsidRDefault="00043B14" w:rsidP="1707AC53">
            <w:pPr>
              <w:pStyle w:val="Listenabsatz"/>
              <w:numPr>
                <w:ilvl w:val="0"/>
                <w:numId w:val="1"/>
              </w:numPr>
              <w:spacing w:line="240" w:lineRule="auto"/>
              <w:jc w:val="left"/>
              <w:rPr>
                <w:rFonts w:asciiTheme="minorHAnsi" w:hAnsiTheme="minorHAnsi" w:cstheme="minorHAnsi"/>
                <w:color w:val="000000" w:themeColor="text1"/>
                <w:sz w:val="24"/>
                <w:szCs w:val="24"/>
              </w:rPr>
            </w:pPr>
            <w:proofErr w:type="spellStart"/>
            <w:proofErr w:type="gramStart"/>
            <w:r w:rsidRPr="00922C06">
              <w:rPr>
                <w:rFonts w:asciiTheme="minorHAnsi" w:hAnsiTheme="minorHAnsi" w:cstheme="minorHAnsi"/>
                <w:color w:val="000000" w:themeColor="text1"/>
                <w:sz w:val="24"/>
                <w:szCs w:val="24"/>
              </w:rPr>
              <w:lastRenderedPageBreak/>
              <w:t>Schüler:innen</w:t>
            </w:r>
            <w:proofErr w:type="spellEnd"/>
            <w:proofErr w:type="gramEnd"/>
            <w:r w:rsidR="32B28811" w:rsidRPr="00922C06">
              <w:rPr>
                <w:rFonts w:asciiTheme="minorHAnsi" w:hAnsiTheme="minorHAnsi" w:cstheme="minorHAnsi"/>
                <w:color w:val="000000" w:themeColor="text1"/>
                <w:sz w:val="24"/>
                <w:szCs w:val="24"/>
              </w:rPr>
              <w:t>, die keinen L</w:t>
            </w:r>
            <w:r w:rsidRPr="00922C06">
              <w:rPr>
                <w:rFonts w:asciiTheme="minorHAnsi" w:hAnsiTheme="minorHAnsi" w:cstheme="minorHAnsi"/>
                <w:color w:val="000000" w:themeColor="text1"/>
                <w:sz w:val="24"/>
                <w:szCs w:val="24"/>
              </w:rPr>
              <w:t>angzeitpraktikumsp</w:t>
            </w:r>
            <w:r w:rsidR="32B28811" w:rsidRPr="00922C06">
              <w:rPr>
                <w:rFonts w:asciiTheme="minorHAnsi" w:hAnsiTheme="minorHAnsi" w:cstheme="minorHAnsi"/>
                <w:color w:val="000000" w:themeColor="text1"/>
                <w:sz w:val="24"/>
                <w:szCs w:val="24"/>
              </w:rPr>
              <w:t>latz haben</w:t>
            </w:r>
            <w:r w:rsidR="68B7A305" w:rsidRPr="00922C06">
              <w:rPr>
                <w:rFonts w:asciiTheme="minorHAnsi" w:hAnsiTheme="minorHAnsi" w:cstheme="minorHAnsi"/>
                <w:color w:val="000000" w:themeColor="text1"/>
                <w:sz w:val="24"/>
                <w:szCs w:val="24"/>
              </w:rPr>
              <w:t>, kommen mittwochs in die Schule</w:t>
            </w:r>
            <w:r w:rsidR="593440A0" w:rsidRPr="00922C06">
              <w:rPr>
                <w:rFonts w:asciiTheme="minorHAnsi" w:hAnsiTheme="minorHAnsi" w:cstheme="minorHAnsi"/>
                <w:color w:val="000000" w:themeColor="text1"/>
                <w:sz w:val="24"/>
                <w:szCs w:val="24"/>
              </w:rPr>
              <w:t>, werden mindestens 2 Stunde</w:t>
            </w:r>
            <w:r w:rsidR="0F4EC50D" w:rsidRPr="00922C06">
              <w:rPr>
                <w:rFonts w:asciiTheme="minorHAnsi" w:hAnsiTheme="minorHAnsi" w:cstheme="minorHAnsi"/>
                <w:color w:val="000000" w:themeColor="text1"/>
                <w:sz w:val="24"/>
                <w:szCs w:val="24"/>
              </w:rPr>
              <w:t xml:space="preserve">n </w:t>
            </w:r>
            <w:r w:rsidR="593440A0" w:rsidRPr="00922C06">
              <w:rPr>
                <w:rFonts w:asciiTheme="minorHAnsi" w:hAnsiTheme="minorHAnsi" w:cstheme="minorHAnsi"/>
                <w:color w:val="000000" w:themeColor="text1"/>
                <w:sz w:val="24"/>
                <w:szCs w:val="24"/>
              </w:rPr>
              <w:t>betreut</w:t>
            </w:r>
            <w:r w:rsidR="46BA9AD5" w:rsidRPr="00922C06">
              <w:rPr>
                <w:rFonts w:asciiTheme="minorHAnsi" w:hAnsiTheme="minorHAnsi" w:cstheme="minorHAnsi"/>
                <w:color w:val="000000" w:themeColor="text1"/>
                <w:sz w:val="24"/>
                <w:szCs w:val="24"/>
              </w:rPr>
              <w:t xml:space="preserve"> und erhalten dann Lernaufgaben, die außerschulisch bearbeitet werden</w:t>
            </w:r>
          </w:p>
          <w:p w14:paraId="61D99C75" w14:textId="1E16CB8F" w:rsidR="1707AC53" w:rsidRPr="00922C06" w:rsidRDefault="1707AC53" w:rsidP="1707AC53">
            <w:pPr>
              <w:rPr>
                <w:rFonts w:cstheme="minorHAnsi"/>
                <w:color w:val="000000" w:themeColor="text1"/>
                <w:sz w:val="24"/>
                <w:szCs w:val="24"/>
              </w:rPr>
            </w:pPr>
          </w:p>
          <w:p w14:paraId="536F15A2" w14:textId="757B6C72" w:rsidR="008817B4" w:rsidRPr="00922C06" w:rsidRDefault="008817B4" w:rsidP="00043B14">
            <w:pPr>
              <w:pStyle w:val="Listenabsatz"/>
              <w:widowControl w:val="0"/>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 xml:space="preserve">Zeit- und Raumplanung:  </w:t>
            </w:r>
          </w:p>
          <w:p w14:paraId="399DC1F3" w14:textId="349811F2" w:rsidR="000D45A3" w:rsidRPr="00922C06" w:rsidRDefault="000D45A3" w:rsidP="1707AC53">
            <w:pPr>
              <w:pStyle w:val="Listenabsatz"/>
              <w:widowControl w:val="0"/>
              <w:numPr>
                <w:ilvl w:val="0"/>
                <w:numId w:val="1"/>
              </w:numPr>
              <w:suppressAutoHyphens/>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Betriebspraktikum</w:t>
            </w:r>
            <w:r w:rsidR="00F538AF" w:rsidRPr="00922C06">
              <w:rPr>
                <w:rFonts w:asciiTheme="minorHAnsi" w:hAnsiTheme="minorHAnsi" w:cstheme="minorHAnsi"/>
                <w:color w:val="000000" w:themeColor="text1"/>
                <w:sz w:val="24"/>
                <w:szCs w:val="24"/>
              </w:rPr>
              <w:t xml:space="preserve"> </w:t>
            </w:r>
            <w:r w:rsidR="7A8CF24F" w:rsidRPr="00922C06">
              <w:rPr>
                <w:rFonts w:asciiTheme="minorHAnsi" w:hAnsiTheme="minorHAnsi" w:cstheme="minorHAnsi"/>
                <w:color w:val="000000" w:themeColor="text1"/>
                <w:sz w:val="24"/>
                <w:szCs w:val="24"/>
              </w:rPr>
              <w:t xml:space="preserve">Kl. 9: </w:t>
            </w:r>
            <w:r w:rsidR="00D402BF" w:rsidRPr="00922C06">
              <w:rPr>
                <w:rFonts w:asciiTheme="minorHAnsi" w:hAnsiTheme="minorHAnsi" w:cstheme="minorHAnsi"/>
                <w:color w:val="000000" w:themeColor="text1"/>
                <w:sz w:val="24"/>
                <w:szCs w:val="24"/>
              </w:rPr>
              <w:t>eine Woche nach den Sommerferien</w:t>
            </w:r>
            <w:r w:rsidR="006D516E" w:rsidRPr="00922C06">
              <w:rPr>
                <w:rFonts w:asciiTheme="minorHAnsi" w:hAnsiTheme="minorHAnsi" w:cstheme="minorHAnsi"/>
                <w:color w:val="000000" w:themeColor="text1"/>
                <w:sz w:val="24"/>
                <w:szCs w:val="24"/>
              </w:rPr>
              <w:t>,</w:t>
            </w:r>
            <w:r w:rsidR="003A5491" w:rsidRPr="00922C06">
              <w:rPr>
                <w:rFonts w:asciiTheme="minorHAnsi" w:hAnsiTheme="minorHAnsi" w:cstheme="minorHAnsi"/>
                <w:color w:val="000000" w:themeColor="text1"/>
                <w:sz w:val="24"/>
                <w:szCs w:val="24"/>
              </w:rPr>
              <w:t xml:space="preserve"> organisiert durch </w:t>
            </w:r>
            <w:proofErr w:type="spellStart"/>
            <w:proofErr w:type="gramStart"/>
            <w:r w:rsidR="00043B14" w:rsidRPr="00922C06">
              <w:rPr>
                <w:rFonts w:asciiTheme="minorHAnsi" w:hAnsiTheme="minorHAnsi" w:cstheme="minorHAnsi"/>
                <w:color w:val="000000" w:themeColor="text1"/>
                <w:sz w:val="24"/>
                <w:szCs w:val="24"/>
              </w:rPr>
              <w:t>Schüler:innen</w:t>
            </w:r>
            <w:proofErr w:type="spellEnd"/>
            <w:proofErr w:type="gramEnd"/>
            <w:r w:rsidR="003A5491" w:rsidRPr="00922C06">
              <w:rPr>
                <w:rFonts w:asciiTheme="minorHAnsi" w:hAnsiTheme="minorHAnsi" w:cstheme="minorHAnsi"/>
                <w:color w:val="000000" w:themeColor="text1"/>
                <w:sz w:val="24"/>
                <w:szCs w:val="24"/>
              </w:rPr>
              <w:t xml:space="preserve"> und Eltern, unterstützt durch Klassenleitung und Jugendberufshilfe</w:t>
            </w:r>
          </w:p>
          <w:p w14:paraId="45B2D6DF" w14:textId="4259DD83" w:rsidR="003A5491" w:rsidRPr="00922C06" w:rsidRDefault="003A549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Langzeitpraktikum</w:t>
            </w:r>
            <w:r w:rsidR="185B3FED" w:rsidRPr="00922C06">
              <w:rPr>
                <w:rFonts w:asciiTheme="minorHAnsi" w:hAnsiTheme="minorHAnsi" w:cstheme="minorHAnsi"/>
                <w:color w:val="000000" w:themeColor="text1"/>
                <w:sz w:val="24"/>
                <w:szCs w:val="24"/>
              </w:rPr>
              <w:t xml:space="preserve"> (LZP)</w:t>
            </w:r>
            <w:r w:rsidRPr="00922C06">
              <w:rPr>
                <w:rFonts w:asciiTheme="minorHAnsi" w:hAnsiTheme="minorHAnsi" w:cstheme="minorHAnsi"/>
                <w:color w:val="000000" w:themeColor="text1"/>
                <w:sz w:val="24"/>
                <w:szCs w:val="24"/>
              </w:rPr>
              <w:t xml:space="preserve">: </w:t>
            </w:r>
            <w:r w:rsidR="00105D27" w:rsidRPr="00922C06">
              <w:rPr>
                <w:rFonts w:asciiTheme="minorHAnsi" w:hAnsiTheme="minorHAnsi" w:cstheme="minorHAnsi"/>
                <w:color w:val="000000" w:themeColor="text1"/>
                <w:sz w:val="24"/>
                <w:szCs w:val="24"/>
              </w:rPr>
              <w:t>ab Klasse 9</w:t>
            </w:r>
            <w:r w:rsidR="004F4B1A" w:rsidRPr="00922C06">
              <w:rPr>
                <w:rFonts w:asciiTheme="minorHAnsi" w:hAnsiTheme="minorHAnsi" w:cstheme="minorHAnsi"/>
                <w:color w:val="000000" w:themeColor="text1"/>
                <w:sz w:val="24"/>
                <w:szCs w:val="24"/>
              </w:rPr>
              <w:t xml:space="preserve">, </w:t>
            </w:r>
            <w:r w:rsidRPr="00922C06">
              <w:rPr>
                <w:rFonts w:asciiTheme="minorHAnsi" w:hAnsiTheme="minorHAnsi" w:cstheme="minorHAnsi"/>
                <w:color w:val="000000" w:themeColor="text1"/>
                <w:sz w:val="24"/>
                <w:szCs w:val="24"/>
              </w:rPr>
              <w:t>anschließend an Betriebspraktikum, jeden Mittwoch</w:t>
            </w:r>
            <w:r w:rsidR="00A0719B" w:rsidRPr="00922C06">
              <w:rPr>
                <w:rFonts w:asciiTheme="minorHAnsi" w:hAnsiTheme="minorHAnsi" w:cstheme="minorHAnsi"/>
                <w:color w:val="000000" w:themeColor="text1"/>
                <w:sz w:val="24"/>
                <w:szCs w:val="24"/>
              </w:rPr>
              <w:t xml:space="preserve"> im Betrieb, begleitet durch </w:t>
            </w:r>
            <w:r w:rsidR="499BDED5" w:rsidRPr="00922C06">
              <w:rPr>
                <w:rFonts w:asciiTheme="minorHAnsi" w:hAnsiTheme="minorHAnsi" w:cstheme="minorHAnsi"/>
                <w:color w:val="000000" w:themeColor="text1"/>
                <w:sz w:val="24"/>
                <w:szCs w:val="24"/>
              </w:rPr>
              <w:t>Klassenlehrer: in</w:t>
            </w:r>
            <w:r w:rsidR="039B8537" w:rsidRPr="00922C06">
              <w:rPr>
                <w:rFonts w:asciiTheme="minorHAnsi" w:hAnsiTheme="minorHAnsi" w:cstheme="minorHAnsi"/>
                <w:color w:val="000000" w:themeColor="text1"/>
                <w:sz w:val="24"/>
                <w:szCs w:val="24"/>
              </w:rPr>
              <w:t xml:space="preserve">; </w:t>
            </w:r>
            <w:r w:rsidR="43F91B38" w:rsidRPr="00922C06">
              <w:rPr>
                <w:rFonts w:asciiTheme="minorHAnsi" w:hAnsiTheme="minorHAnsi" w:cstheme="minorHAnsi"/>
                <w:color w:val="000000" w:themeColor="text1"/>
                <w:sz w:val="24"/>
                <w:szCs w:val="24"/>
              </w:rPr>
              <w:t>Arbeitszeit im Betrieb: bis 15 Jahren: 6 Stunden pro Tag, ab 15 Jahren: 8 Stunden pro Tag</w:t>
            </w:r>
            <w:r w:rsidR="03F6AD2C" w:rsidRPr="00922C06">
              <w:rPr>
                <w:rFonts w:asciiTheme="minorHAnsi" w:hAnsiTheme="minorHAnsi" w:cstheme="minorHAnsi"/>
                <w:color w:val="000000" w:themeColor="text1"/>
                <w:sz w:val="24"/>
                <w:szCs w:val="24"/>
              </w:rPr>
              <w:t>;</w:t>
            </w:r>
            <w:r w:rsidR="00F538AF" w:rsidRPr="00922C06">
              <w:rPr>
                <w:rFonts w:asciiTheme="minorHAnsi" w:hAnsiTheme="minorHAnsi" w:cstheme="minorHAnsi"/>
                <w:color w:val="000000" w:themeColor="text1"/>
                <w:sz w:val="24"/>
                <w:szCs w:val="24"/>
              </w:rPr>
              <w:t xml:space="preserve"> </w:t>
            </w:r>
          </w:p>
          <w:p w14:paraId="2756A541" w14:textId="770D0C3B" w:rsidR="003A5491" w:rsidRPr="00922C06" w:rsidRDefault="003A549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Erstberatung</w:t>
            </w:r>
            <w:r w:rsidR="00BA38FF" w:rsidRPr="00922C06">
              <w:rPr>
                <w:rFonts w:asciiTheme="minorHAnsi" w:hAnsiTheme="minorHAnsi" w:cstheme="minorHAnsi"/>
                <w:color w:val="000000" w:themeColor="text1"/>
                <w:sz w:val="24"/>
                <w:szCs w:val="24"/>
              </w:rPr>
              <w:t>: Durch Reha-Berufsberatung in der Schule</w:t>
            </w:r>
            <w:r w:rsidR="00B151DE" w:rsidRPr="00922C06">
              <w:rPr>
                <w:rFonts w:asciiTheme="minorHAnsi" w:hAnsiTheme="minorHAnsi" w:cstheme="minorHAnsi"/>
                <w:color w:val="000000" w:themeColor="text1"/>
                <w:sz w:val="24"/>
                <w:szCs w:val="24"/>
              </w:rPr>
              <w:t xml:space="preserve"> nach den Osterferien der Klasse 9</w:t>
            </w:r>
            <w:r w:rsidR="0021321D" w:rsidRPr="00922C06">
              <w:rPr>
                <w:rFonts w:asciiTheme="minorHAnsi" w:hAnsiTheme="minorHAnsi" w:cstheme="minorHAnsi"/>
                <w:color w:val="000000" w:themeColor="text1"/>
                <w:sz w:val="24"/>
                <w:szCs w:val="24"/>
              </w:rPr>
              <w:t xml:space="preserve">, gemeinsam mit </w:t>
            </w:r>
            <w:r w:rsidR="51150F63" w:rsidRPr="00922C06">
              <w:rPr>
                <w:rFonts w:asciiTheme="minorHAnsi" w:hAnsiTheme="minorHAnsi" w:cstheme="minorHAnsi"/>
                <w:color w:val="000000" w:themeColor="text1"/>
                <w:sz w:val="24"/>
                <w:szCs w:val="24"/>
              </w:rPr>
              <w:t>Reha-Berufsberater: in</w:t>
            </w:r>
            <w:r w:rsidR="0021321D" w:rsidRPr="00922C06">
              <w:rPr>
                <w:rFonts w:asciiTheme="minorHAnsi" w:hAnsiTheme="minorHAnsi" w:cstheme="minorHAnsi"/>
                <w:color w:val="000000" w:themeColor="text1"/>
                <w:sz w:val="24"/>
                <w:szCs w:val="24"/>
              </w:rPr>
              <w:t xml:space="preserve">, Jugendberufshilfe, Eltern, </w:t>
            </w:r>
            <w:r w:rsidR="62156BDC" w:rsidRPr="00922C06">
              <w:rPr>
                <w:rFonts w:asciiTheme="minorHAnsi" w:hAnsiTheme="minorHAnsi" w:cstheme="minorHAnsi"/>
                <w:color w:val="000000" w:themeColor="text1"/>
                <w:sz w:val="24"/>
                <w:szCs w:val="24"/>
              </w:rPr>
              <w:t xml:space="preserve">Schüler: </w:t>
            </w:r>
            <w:r w:rsidR="394F4527" w:rsidRPr="00922C06">
              <w:rPr>
                <w:rFonts w:asciiTheme="minorHAnsi" w:hAnsiTheme="minorHAnsi" w:cstheme="minorHAnsi"/>
                <w:color w:val="000000" w:themeColor="text1"/>
                <w:sz w:val="24"/>
                <w:szCs w:val="24"/>
              </w:rPr>
              <w:t>i</w:t>
            </w:r>
            <w:r w:rsidR="62156BDC" w:rsidRPr="00922C06">
              <w:rPr>
                <w:rFonts w:asciiTheme="minorHAnsi" w:hAnsiTheme="minorHAnsi" w:cstheme="minorHAnsi"/>
                <w:color w:val="000000" w:themeColor="text1"/>
                <w:sz w:val="24"/>
                <w:szCs w:val="24"/>
              </w:rPr>
              <w:t>nnen</w:t>
            </w:r>
            <w:r w:rsidR="0021321D" w:rsidRPr="00922C06">
              <w:rPr>
                <w:rFonts w:asciiTheme="minorHAnsi" w:hAnsiTheme="minorHAnsi" w:cstheme="minorHAnsi"/>
                <w:color w:val="000000" w:themeColor="text1"/>
                <w:sz w:val="24"/>
                <w:szCs w:val="24"/>
              </w:rPr>
              <w:t xml:space="preserve"> und Klassenleitung</w:t>
            </w:r>
            <w:r w:rsidR="00105D27" w:rsidRPr="00922C06">
              <w:rPr>
                <w:rFonts w:asciiTheme="minorHAnsi" w:hAnsiTheme="minorHAnsi" w:cstheme="minorHAnsi"/>
                <w:color w:val="000000" w:themeColor="text1"/>
                <w:sz w:val="24"/>
                <w:szCs w:val="24"/>
              </w:rPr>
              <w:t>, Terminierung durch Klassenleitung</w:t>
            </w:r>
          </w:p>
          <w:p w14:paraId="66E0768F" w14:textId="6D677C61" w:rsidR="00B151DE" w:rsidRPr="00922C06" w:rsidRDefault="00B151DE" w:rsidP="1707AC53">
            <w:pPr>
              <w:pStyle w:val="Listenabsatz"/>
              <w:widowControl w:val="0"/>
              <w:numPr>
                <w:ilvl w:val="0"/>
                <w:numId w:val="1"/>
              </w:numPr>
              <w:suppressAutoHyphens/>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Testung: Durch Reha-Berufsberatung in der A</w:t>
            </w:r>
            <w:r w:rsidR="004260D5" w:rsidRPr="00922C06">
              <w:rPr>
                <w:rFonts w:asciiTheme="minorHAnsi" w:hAnsiTheme="minorHAnsi" w:cstheme="minorHAnsi"/>
                <w:color w:val="000000" w:themeColor="text1"/>
                <w:sz w:val="24"/>
                <w:szCs w:val="24"/>
              </w:rPr>
              <w:t>gentur für Arbeit im Winter der Klasse 10</w:t>
            </w:r>
            <w:r w:rsidR="0021321D" w:rsidRPr="00922C06">
              <w:rPr>
                <w:rFonts w:asciiTheme="minorHAnsi" w:hAnsiTheme="minorHAnsi" w:cstheme="minorHAnsi"/>
                <w:color w:val="000000" w:themeColor="text1"/>
                <w:sz w:val="24"/>
                <w:szCs w:val="24"/>
              </w:rPr>
              <w:t xml:space="preserve">, </w:t>
            </w:r>
          </w:p>
          <w:p w14:paraId="5D7CD50A" w14:textId="5F3967D4" w:rsidR="008817B4" w:rsidRPr="00922C06" w:rsidRDefault="002020EC" w:rsidP="1707AC53">
            <w:pPr>
              <w:pStyle w:val="Listenabsatz"/>
              <w:widowControl w:val="0"/>
              <w:numPr>
                <w:ilvl w:val="0"/>
                <w:numId w:val="1"/>
              </w:numPr>
              <w:spacing w:after="160"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Zweitberatung: </w:t>
            </w:r>
            <w:r w:rsidR="009F4BCB" w:rsidRPr="00922C06">
              <w:rPr>
                <w:rFonts w:asciiTheme="minorHAnsi" w:hAnsiTheme="minorHAnsi" w:cstheme="minorHAnsi"/>
                <w:color w:val="000000" w:themeColor="text1"/>
                <w:sz w:val="24"/>
                <w:szCs w:val="24"/>
              </w:rPr>
              <w:t xml:space="preserve"> Durch Reha-Berufsberatung in der Schule vor den Osterferien der Klasse 10, gemeinsam mit </w:t>
            </w:r>
            <w:r w:rsidR="45574BC2" w:rsidRPr="00922C06">
              <w:rPr>
                <w:rFonts w:asciiTheme="minorHAnsi" w:hAnsiTheme="minorHAnsi" w:cstheme="minorHAnsi"/>
                <w:color w:val="000000" w:themeColor="text1"/>
                <w:sz w:val="24"/>
                <w:szCs w:val="24"/>
              </w:rPr>
              <w:t>Reha-Berufsberater: in</w:t>
            </w:r>
            <w:r w:rsidR="009F4BCB" w:rsidRPr="00922C06">
              <w:rPr>
                <w:rFonts w:asciiTheme="minorHAnsi" w:hAnsiTheme="minorHAnsi" w:cstheme="minorHAnsi"/>
                <w:color w:val="000000" w:themeColor="text1"/>
                <w:sz w:val="24"/>
                <w:szCs w:val="24"/>
              </w:rPr>
              <w:t xml:space="preserve">, Jugendberufshilfe, Eltern, </w:t>
            </w:r>
            <w:r w:rsidR="61B6262A" w:rsidRPr="00922C06">
              <w:rPr>
                <w:rFonts w:asciiTheme="minorHAnsi" w:hAnsiTheme="minorHAnsi" w:cstheme="minorHAnsi"/>
                <w:color w:val="000000" w:themeColor="text1"/>
                <w:sz w:val="24"/>
                <w:szCs w:val="24"/>
              </w:rPr>
              <w:t>Schüler: innen</w:t>
            </w:r>
            <w:r w:rsidR="009F4BCB" w:rsidRPr="00922C06">
              <w:rPr>
                <w:rFonts w:asciiTheme="minorHAnsi" w:hAnsiTheme="minorHAnsi" w:cstheme="minorHAnsi"/>
                <w:color w:val="000000" w:themeColor="text1"/>
                <w:sz w:val="24"/>
                <w:szCs w:val="24"/>
              </w:rPr>
              <w:t xml:space="preserve"> und Klassenleitung</w:t>
            </w:r>
            <w:r w:rsidR="00105D27" w:rsidRPr="00922C06">
              <w:rPr>
                <w:rFonts w:asciiTheme="minorHAnsi" w:hAnsiTheme="minorHAnsi" w:cstheme="minorHAnsi"/>
                <w:color w:val="000000" w:themeColor="text1"/>
                <w:sz w:val="24"/>
                <w:szCs w:val="24"/>
              </w:rPr>
              <w:t>, Terminierung durch Klassenleitung</w:t>
            </w:r>
          </w:p>
          <w:p w14:paraId="3512FE7F" w14:textId="28AA5E26" w:rsidR="008817B4" w:rsidRPr="00922C06" w:rsidRDefault="00A85CC1" w:rsidP="1707AC53">
            <w:pPr>
              <w:pStyle w:val="Listenabsatz"/>
              <w:widowControl w:val="0"/>
              <w:numPr>
                <w:ilvl w:val="0"/>
                <w:numId w:val="1"/>
              </w:numPr>
              <w:spacing w:after="160"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Möglichkeit für ein </w:t>
            </w:r>
            <w:r w:rsidR="008C0D4F" w:rsidRPr="00922C06">
              <w:rPr>
                <w:rFonts w:asciiTheme="minorHAnsi" w:hAnsiTheme="minorHAnsi" w:cstheme="minorHAnsi"/>
                <w:color w:val="000000" w:themeColor="text1"/>
                <w:sz w:val="24"/>
                <w:szCs w:val="24"/>
              </w:rPr>
              <w:t xml:space="preserve">einwöchiges </w:t>
            </w:r>
            <w:r w:rsidR="00EC74AF" w:rsidRPr="00922C06">
              <w:rPr>
                <w:rFonts w:asciiTheme="minorHAnsi" w:hAnsiTheme="minorHAnsi" w:cstheme="minorHAnsi"/>
                <w:color w:val="000000" w:themeColor="text1"/>
                <w:sz w:val="24"/>
                <w:szCs w:val="24"/>
              </w:rPr>
              <w:t xml:space="preserve">Blockpraktikum </w:t>
            </w:r>
            <w:r w:rsidR="008C0D4F" w:rsidRPr="00922C06">
              <w:rPr>
                <w:rFonts w:asciiTheme="minorHAnsi" w:hAnsiTheme="minorHAnsi" w:cstheme="minorHAnsi"/>
                <w:color w:val="000000" w:themeColor="text1"/>
                <w:sz w:val="24"/>
                <w:szCs w:val="24"/>
              </w:rPr>
              <w:t>beim Wechsel des Langzeitpraktikums</w:t>
            </w:r>
            <w:r w:rsidR="6793369F" w:rsidRPr="00922C06">
              <w:rPr>
                <w:rFonts w:asciiTheme="minorHAnsi" w:hAnsiTheme="minorHAnsi" w:cstheme="minorHAnsi"/>
                <w:color w:val="000000" w:themeColor="text1"/>
                <w:sz w:val="24"/>
                <w:szCs w:val="24"/>
              </w:rPr>
              <w:t xml:space="preserve"> (nach Absprache mit KL)</w:t>
            </w:r>
            <w:r w:rsidR="00EC74AF" w:rsidRPr="00922C06">
              <w:rPr>
                <w:rFonts w:asciiTheme="minorHAnsi" w:hAnsiTheme="minorHAnsi" w:cstheme="minorHAnsi"/>
                <w:color w:val="000000" w:themeColor="text1"/>
                <w:sz w:val="24"/>
                <w:szCs w:val="24"/>
              </w:rPr>
              <w:t>, organisiert durch Schüler*innen und Eltern, unterstützt durch Klassenleitung und Jugendberufshilfe</w:t>
            </w:r>
            <w:r w:rsidR="00D11650" w:rsidRPr="00922C06">
              <w:rPr>
                <w:rFonts w:asciiTheme="minorHAnsi" w:hAnsiTheme="minorHAnsi" w:cstheme="minorHAnsi"/>
                <w:color w:val="000000" w:themeColor="text1"/>
                <w:sz w:val="24"/>
                <w:szCs w:val="24"/>
              </w:rPr>
              <w:t xml:space="preserve"> </w:t>
            </w:r>
          </w:p>
          <w:p w14:paraId="197D21ED" w14:textId="77777777" w:rsidR="00B76AE9" w:rsidRPr="00922C06" w:rsidRDefault="00B76AE9" w:rsidP="00B76AE9">
            <w:pPr>
              <w:pStyle w:val="Listenabsatz"/>
              <w:widowControl w:val="0"/>
              <w:spacing w:after="160" w:line="240" w:lineRule="auto"/>
              <w:jc w:val="left"/>
              <w:rPr>
                <w:rFonts w:asciiTheme="minorHAnsi" w:hAnsiTheme="minorHAnsi" w:cstheme="minorHAnsi"/>
                <w:color w:val="000000" w:themeColor="text1"/>
                <w:sz w:val="24"/>
                <w:szCs w:val="24"/>
              </w:rPr>
            </w:pPr>
          </w:p>
          <w:p w14:paraId="6AB19AB8" w14:textId="5A77FFBE" w:rsidR="00AF6A2C" w:rsidRPr="00922C06" w:rsidRDefault="008817B4" w:rsidP="00B76AE9">
            <w:pPr>
              <w:pStyle w:val="Listenabsatz"/>
              <w:widowControl w:val="0"/>
              <w:spacing w:line="240" w:lineRule="auto"/>
              <w:jc w:val="left"/>
              <w:rPr>
                <w:rFonts w:asciiTheme="minorHAnsi" w:hAnsiTheme="minorHAnsi" w:cstheme="minorHAnsi"/>
                <w:b/>
                <w:bCs/>
                <w:color w:val="000000" w:themeColor="text1"/>
                <w:sz w:val="24"/>
                <w:szCs w:val="24"/>
              </w:rPr>
            </w:pPr>
            <w:r w:rsidRPr="00922C06">
              <w:rPr>
                <w:rFonts w:asciiTheme="minorHAnsi" w:hAnsiTheme="minorHAnsi" w:cstheme="minorHAnsi"/>
                <w:b/>
                <w:bCs/>
                <w:color w:val="000000" w:themeColor="text1"/>
                <w:sz w:val="24"/>
                <w:szCs w:val="24"/>
              </w:rPr>
              <w:t xml:space="preserve">Informationsfluss: </w:t>
            </w:r>
          </w:p>
          <w:p w14:paraId="038E4092" w14:textId="48BFB919" w:rsidR="00AF6A2C" w:rsidRPr="00922C06" w:rsidRDefault="00665041"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Ab Klasse 8: Informationsaustausch zwischen Personensorgeberechtigten, </w:t>
            </w:r>
            <w:r w:rsidR="3814B25B" w:rsidRPr="00922C06">
              <w:rPr>
                <w:rFonts w:asciiTheme="minorHAnsi" w:hAnsiTheme="minorHAnsi" w:cstheme="minorHAnsi"/>
                <w:color w:val="000000" w:themeColor="text1"/>
                <w:sz w:val="24"/>
                <w:szCs w:val="24"/>
              </w:rPr>
              <w:t>Schüler: innen</w:t>
            </w:r>
            <w:r w:rsidR="00267A99" w:rsidRPr="00922C06">
              <w:rPr>
                <w:rFonts w:asciiTheme="minorHAnsi" w:hAnsiTheme="minorHAnsi" w:cstheme="minorHAnsi"/>
                <w:color w:val="000000" w:themeColor="text1"/>
                <w:sz w:val="24"/>
                <w:szCs w:val="24"/>
              </w:rPr>
              <w:t xml:space="preserve"> und Lehrkräften </w:t>
            </w:r>
            <w:r w:rsidR="00E06669" w:rsidRPr="00922C06">
              <w:rPr>
                <w:rFonts w:asciiTheme="minorHAnsi" w:hAnsiTheme="minorHAnsi" w:cstheme="minorHAnsi"/>
                <w:color w:val="000000" w:themeColor="text1"/>
                <w:sz w:val="24"/>
                <w:szCs w:val="24"/>
              </w:rPr>
              <w:t>im Vorfeld zu anstehenden Angeboten</w:t>
            </w:r>
          </w:p>
          <w:p w14:paraId="7C371F24" w14:textId="099306CC" w:rsidR="00305C45" w:rsidRPr="00922C06" w:rsidRDefault="00E06669"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In Klasse 9 und 10: Ständiger Austausch zwischen Lehrkräften, </w:t>
            </w:r>
            <w:r w:rsidR="6B1E7543" w:rsidRPr="00922C06">
              <w:rPr>
                <w:rFonts w:asciiTheme="minorHAnsi" w:hAnsiTheme="minorHAnsi" w:cstheme="minorHAnsi"/>
                <w:color w:val="000000" w:themeColor="text1"/>
                <w:sz w:val="24"/>
                <w:szCs w:val="24"/>
              </w:rPr>
              <w:t>Schüler: innen</w:t>
            </w:r>
            <w:r w:rsidR="003D69F9" w:rsidRPr="00922C06">
              <w:rPr>
                <w:rFonts w:asciiTheme="minorHAnsi" w:hAnsiTheme="minorHAnsi" w:cstheme="minorHAnsi"/>
                <w:color w:val="000000" w:themeColor="text1"/>
                <w:sz w:val="24"/>
                <w:szCs w:val="24"/>
              </w:rPr>
              <w:t xml:space="preserve">, Oberstufenteam, Personensorgeberechtigte, </w:t>
            </w:r>
            <w:r w:rsidR="002A3085" w:rsidRPr="00922C06">
              <w:rPr>
                <w:rFonts w:asciiTheme="minorHAnsi" w:hAnsiTheme="minorHAnsi" w:cstheme="minorHAnsi"/>
                <w:color w:val="000000" w:themeColor="text1"/>
                <w:sz w:val="24"/>
                <w:szCs w:val="24"/>
              </w:rPr>
              <w:t xml:space="preserve">Jugendberufshilfe, Reha-Beratung, </w:t>
            </w:r>
            <w:r w:rsidR="0061615B" w:rsidRPr="00922C06">
              <w:rPr>
                <w:rFonts w:asciiTheme="minorHAnsi" w:hAnsiTheme="minorHAnsi" w:cstheme="minorHAnsi"/>
                <w:color w:val="000000" w:themeColor="text1"/>
                <w:sz w:val="24"/>
                <w:szCs w:val="24"/>
              </w:rPr>
              <w:t>Betriebe</w:t>
            </w:r>
            <w:r w:rsidR="00305C45" w:rsidRPr="00922C06">
              <w:rPr>
                <w:rFonts w:asciiTheme="minorHAnsi" w:hAnsiTheme="minorHAnsi" w:cstheme="minorHAnsi"/>
                <w:color w:val="000000" w:themeColor="text1"/>
                <w:sz w:val="24"/>
                <w:szCs w:val="24"/>
              </w:rPr>
              <w:t xml:space="preserve">, Regelmäßige Besuche im LZP, </w:t>
            </w:r>
            <w:r w:rsidR="00627FB9" w:rsidRPr="00922C06">
              <w:rPr>
                <w:rFonts w:asciiTheme="minorHAnsi" w:hAnsiTheme="minorHAnsi" w:cstheme="minorHAnsi"/>
                <w:color w:val="000000" w:themeColor="text1"/>
                <w:sz w:val="24"/>
                <w:szCs w:val="24"/>
              </w:rPr>
              <w:t xml:space="preserve">bearbeiten </w:t>
            </w:r>
            <w:r w:rsidR="001D3D9B" w:rsidRPr="00922C06">
              <w:rPr>
                <w:rFonts w:asciiTheme="minorHAnsi" w:hAnsiTheme="minorHAnsi" w:cstheme="minorHAnsi"/>
                <w:color w:val="000000" w:themeColor="text1"/>
                <w:sz w:val="24"/>
                <w:szCs w:val="24"/>
              </w:rPr>
              <w:t xml:space="preserve">von Praktikumsmappen </w:t>
            </w:r>
          </w:p>
          <w:p w14:paraId="4BE6D078" w14:textId="1B15068C" w:rsidR="2560AB6E" w:rsidRPr="00922C06" w:rsidRDefault="2560AB6E"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 xml:space="preserve">Bei </w:t>
            </w:r>
            <w:r w:rsidR="0B19B46B" w:rsidRPr="00922C06">
              <w:rPr>
                <w:rFonts w:asciiTheme="minorHAnsi" w:hAnsiTheme="minorHAnsi" w:cstheme="minorHAnsi"/>
                <w:color w:val="000000" w:themeColor="text1"/>
                <w:sz w:val="24"/>
                <w:szCs w:val="24"/>
              </w:rPr>
              <w:t>Abbruch</w:t>
            </w:r>
            <w:r w:rsidRPr="00922C06">
              <w:rPr>
                <w:rFonts w:asciiTheme="minorHAnsi" w:hAnsiTheme="minorHAnsi" w:cstheme="minorHAnsi"/>
                <w:color w:val="000000" w:themeColor="text1"/>
                <w:sz w:val="24"/>
                <w:szCs w:val="24"/>
              </w:rPr>
              <w:t xml:space="preserve"> des Praktikums: Beratung und Unterstützung durch KL, Jugendberufshilfe und Eltern </w:t>
            </w:r>
            <w:r w:rsidR="3CE1EE7F" w:rsidRPr="00922C06">
              <w:rPr>
                <w:rFonts w:asciiTheme="minorHAnsi" w:hAnsiTheme="minorHAnsi" w:cstheme="minorHAnsi"/>
                <w:color w:val="000000" w:themeColor="text1"/>
                <w:sz w:val="24"/>
                <w:szCs w:val="24"/>
              </w:rPr>
              <w:t>bei der Suche eines neuen Betriebs</w:t>
            </w:r>
          </w:p>
          <w:p w14:paraId="652DC1AC" w14:textId="281B9BAC" w:rsidR="00B91706" w:rsidRPr="00922C06" w:rsidRDefault="4421FF30"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Austausch mit Erziehungsberechtigten</w:t>
            </w:r>
            <w:r w:rsidR="60552FD8" w:rsidRPr="00922C06">
              <w:rPr>
                <w:rFonts w:asciiTheme="minorHAnsi" w:hAnsiTheme="minorHAnsi" w:cstheme="minorHAnsi"/>
                <w:color w:val="000000" w:themeColor="text1"/>
                <w:sz w:val="24"/>
                <w:szCs w:val="24"/>
              </w:rPr>
              <w:t>; Beratung, welche Unterstützung sie ihrem Kind geben müssen</w:t>
            </w:r>
          </w:p>
          <w:p w14:paraId="70D01913" w14:textId="7A5ED37E" w:rsidR="00B91706" w:rsidRPr="00922C06" w:rsidRDefault="4421FF30"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enge Zusammenarbeit mit Jugendberufshilfe Königwinter sowie Bad Honne</w:t>
            </w:r>
            <w:r w:rsidR="00B91706" w:rsidRPr="00922C06">
              <w:rPr>
                <w:rFonts w:asciiTheme="minorHAnsi" w:hAnsiTheme="minorHAnsi" w:cstheme="minorHAnsi"/>
                <w:color w:val="000000" w:themeColor="text1"/>
                <w:sz w:val="24"/>
                <w:szCs w:val="24"/>
              </w:rPr>
              <w:t>f</w:t>
            </w:r>
          </w:p>
          <w:p w14:paraId="59A2FCA9" w14:textId="0776BA27" w:rsidR="4421FF30" w:rsidRPr="00922C06" w:rsidRDefault="4421FF30"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Beratung der Agentur für Arbeit</w:t>
            </w:r>
          </w:p>
          <w:p w14:paraId="629BE381" w14:textId="0B69D387" w:rsidR="58625707" w:rsidRPr="00922C06" w:rsidRDefault="006F4BAB" w:rsidP="1707AC53">
            <w:pPr>
              <w:pStyle w:val="Listenabsatz"/>
              <w:widowControl w:val="0"/>
              <w:numPr>
                <w:ilvl w:val="0"/>
                <w:numId w:val="1"/>
              </w:numPr>
              <w:spacing w:line="240" w:lineRule="auto"/>
              <w:jc w:val="left"/>
              <w:rPr>
                <w:rFonts w:asciiTheme="minorHAnsi" w:hAnsiTheme="minorHAnsi" w:cstheme="minorHAnsi"/>
                <w:color w:val="000000" w:themeColor="text1"/>
                <w:sz w:val="24"/>
                <w:szCs w:val="24"/>
              </w:rPr>
            </w:pPr>
            <w:r w:rsidRPr="00922C06">
              <w:rPr>
                <w:rFonts w:asciiTheme="minorHAnsi" w:hAnsiTheme="minorHAnsi" w:cstheme="minorHAnsi"/>
                <w:color w:val="000000" w:themeColor="text1"/>
                <w:sz w:val="24"/>
                <w:szCs w:val="24"/>
              </w:rPr>
              <w:t>Schaukasten im Flur</w:t>
            </w:r>
          </w:p>
          <w:p w14:paraId="65DB8523" w14:textId="77777777" w:rsidR="008817B4" w:rsidRPr="00922C06" w:rsidRDefault="008817B4" w:rsidP="1707AC53">
            <w:pPr>
              <w:rPr>
                <w:rFonts w:cstheme="minorHAnsi"/>
                <w:color w:val="000000" w:themeColor="text1"/>
                <w:sz w:val="24"/>
                <w:szCs w:val="24"/>
              </w:rPr>
            </w:pPr>
          </w:p>
        </w:tc>
      </w:tr>
      <w:tr w:rsidR="008817B4" w:rsidRPr="00710888" w14:paraId="107758F0" w14:textId="77777777" w:rsidTr="4817D925">
        <w:tc>
          <w:tcPr>
            <w:tcW w:w="9214" w:type="dxa"/>
          </w:tcPr>
          <w:p w14:paraId="663019FD" w14:textId="77777777" w:rsidR="008817B4" w:rsidRPr="00922C06" w:rsidRDefault="008817B4" w:rsidP="1707AC53">
            <w:pPr>
              <w:rPr>
                <w:rFonts w:cstheme="minorHAnsi"/>
                <w:b/>
                <w:bCs/>
                <w:color w:val="000000" w:themeColor="text1"/>
                <w:sz w:val="24"/>
                <w:szCs w:val="24"/>
              </w:rPr>
            </w:pPr>
            <w:r w:rsidRPr="00922C06">
              <w:rPr>
                <w:rFonts w:cstheme="minorHAnsi"/>
                <w:b/>
                <w:bCs/>
                <w:color w:val="000000" w:themeColor="text1"/>
                <w:sz w:val="24"/>
                <w:szCs w:val="24"/>
              </w:rPr>
              <w:lastRenderedPageBreak/>
              <w:t xml:space="preserve">Qualitätssicherung des Konzepts: </w:t>
            </w:r>
          </w:p>
          <w:p w14:paraId="77287E18" w14:textId="10CB7D5A" w:rsidR="00922C06" w:rsidRPr="00922C06" w:rsidRDefault="00922C06" w:rsidP="00922C06">
            <w:pPr>
              <w:rPr>
                <w:rFonts w:cstheme="minorHAnsi"/>
                <w:color w:val="000000" w:themeColor="text1"/>
                <w:sz w:val="24"/>
                <w:szCs w:val="24"/>
              </w:rPr>
            </w:pPr>
            <w:r w:rsidRPr="009719B5">
              <w:rPr>
                <w:rFonts w:cstheme="minorHAnsi"/>
                <w:color w:val="000000" w:themeColor="text1"/>
                <w:sz w:val="24"/>
                <w:szCs w:val="24"/>
              </w:rPr>
              <w:t xml:space="preserve">Das Konzept wird im Rahmen des Schulprogramms veröffentlicht und auf die Homepage gestellt. Intern für das Kollegium ist es auf Teams zu finden. </w:t>
            </w:r>
          </w:p>
          <w:p w14:paraId="5A147273" w14:textId="77777777" w:rsidR="00922C06" w:rsidRPr="00922C06" w:rsidRDefault="00922C06" w:rsidP="1707AC53">
            <w:pPr>
              <w:rPr>
                <w:rFonts w:cstheme="minorHAnsi"/>
                <w:color w:val="000000" w:themeColor="text1"/>
                <w:sz w:val="24"/>
                <w:szCs w:val="24"/>
              </w:rPr>
            </w:pPr>
          </w:p>
          <w:p w14:paraId="5E4ED263" w14:textId="6994907A" w:rsidR="008817B4" w:rsidRPr="00922C06" w:rsidRDefault="114F6247" w:rsidP="1707AC53">
            <w:pPr>
              <w:rPr>
                <w:rFonts w:cstheme="minorHAnsi"/>
                <w:color w:val="000000" w:themeColor="text1"/>
                <w:sz w:val="24"/>
                <w:szCs w:val="24"/>
              </w:rPr>
            </w:pPr>
            <w:r w:rsidRPr="00922C06">
              <w:rPr>
                <w:rFonts w:cstheme="minorHAnsi"/>
                <w:color w:val="000000" w:themeColor="text1"/>
                <w:sz w:val="24"/>
                <w:szCs w:val="24"/>
              </w:rPr>
              <w:t>Jährliche Evaluation im Oberstufenteam</w:t>
            </w:r>
            <w:r w:rsidR="380A9940" w:rsidRPr="00922C06">
              <w:rPr>
                <w:rFonts w:cstheme="minorHAnsi"/>
                <w:color w:val="000000" w:themeColor="text1"/>
                <w:sz w:val="24"/>
                <w:szCs w:val="24"/>
              </w:rPr>
              <w:t xml:space="preserve"> zu Beginn des 2. Quartals; ggf. Anpassu</w:t>
            </w:r>
            <w:r w:rsidR="1D53CA26" w:rsidRPr="00922C06">
              <w:rPr>
                <w:rFonts w:cstheme="minorHAnsi"/>
                <w:color w:val="000000" w:themeColor="text1"/>
                <w:sz w:val="24"/>
                <w:szCs w:val="24"/>
              </w:rPr>
              <w:t>ng des Konzepts</w:t>
            </w:r>
          </w:p>
          <w:p w14:paraId="2322FE02" w14:textId="77777777" w:rsidR="008817B4" w:rsidRPr="00922C06" w:rsidRDefault="008817B4" w:rsidP="00922C06">
            <w:pPr>
              <w:rPr>
                <w:rFonts w:cstheme="minorHAnsi"/>
                <w:color w:val="000000" w:themeColor="text1"/>
                <w:sz w:val="24"/>
                <w:szCs w:val="24"/>
              </w:rPr>
            </w:pPr>
          </w:p>
        </w:tc>
      </w:tr>
      <w:tr w:rsidR="008817B4" w:rsidRPr="00710888" w14:paraId="67DE785E" w14:textId="77777777" w:rsidTr="4817D925">
        <w:tc>
          <w:tcPr>
            <w:tcW w:w="9214" w:type="dxa"/>
          </w:tcPr>
          <w:p w14:paraId="68333864" w14:textId="40301052" w:rsidR="008817B4" w:rsidRPr="00922C06" w:rsidRDefault="008817B4" w:rsidP="53ED4ACD">
            <w:pPr>
              <w:rPr>
                <w:rFonts w:cstheme="minorHAnsi"/>
                <w:b/>
                <w:bCs/>
                <w:color w:val="000000" w:themeColor="text1"/>
                <w:sz w:val="24"/>
                <w:szCs w:val="24"/>
              </w:rPr>
            </w:pPr>
            <w:r w:rsidRPr="00922C06">
              <w:rPr>
                <w:rFonts w:cstheme="minorHAnsi"/>
                <w:b/>
                <w:bCs/>
                <w:color w:val="000000" w:themeColor="text1"/>
                <w:sz w:val="24"/>
                <w:szCs w:val="24"/>
              </w:rPr>
              <w:t>Bemerkunge</w:t>
            </w:r>
            <w:r w:rsidR="00213F39" w:rsidRPr="00922C06">
              <w:rPr>
                <w:rFonts w:cstheme="minorHAnsi"/>
                <w:b/>
                <w:bCs/>
                <w:color w:val="000000" w:themeColor="text1"/>
                <w:sz w:val="24"/>
                <w:szCs w:val="24"/>
              </w:rPr>
              <w:t>n:</w:t>
            </w:r>
          </w:p>
          <w:p w14:paraId="10075030" w14:textId="143B4705" w:rsidR="00213F39" w:rsidRPr="00922C06" w:rsidRDefault="00213F39" w:rsidP="4817D925">
            <w:pPr>
              <w:rPr>
                <w:rFonts w:cstheme="minorHAnsi"/>
                <w:color w:val="000000" w:themeColor="text1"/>
                <w:sz w:val="24"/>
                <w:szCs w:val="24"/>
              </w:rPr>
            </w:pPr>
            <w:r w:rsidRPr="00922C06">
              <w:rPr>
                <w:rFonts w:cstheme="minorHAnsi"/>
                <w:color w:val="000000" w:themeColor="text1"/>
                <w:sz w:val="24"/>
                <w:szCs w:val="24"/>
              </w:rPr>
              <w:t xml:space="preserve">Das Konzept wurde am 30.04.2024 </w:t>
            </w:r>
            <w:r w:rsidR="1A1344F7" w:rsidRPr="00922C06">
              <w:rPr>
                <w:rFonts w:cstheme="minorHAnsi"/>
                <w:color w:val="000000" w:themeColor="text1"/>
                <w:sz w:val="24"/>
                <w:szCs w:val="24"/>
              </w:rPr>
              <w:t xml:space="preserve">in der </w:t>
            </w:r>
            <w:proofErr w:type="spellStart"/>
            <w:proofErr w:type="gramStart"/>
            <w:r w:rsidR="1A1344F7" w:rsidRPr="00922C06">
              <w:rPr>
                <w:rFonts w:cstheme="minorHAnsi"/>
                <w:color w:val="000000" w:themeColor="text1"/>
                <w:sz w:val="24"/>
                <w:szCs w:val="24"/>
              </w:rPr>
              <w:t>Lehrer:innenkonferenz</w:t>
            </w:r>
            <w:proofErr w:type="spellEnd"/>
            <w:proofErr w:type="gramEnd"/>
            <w:r w:rsidR="1A1344F7" w:rsidRPr="00922C06">
              <w:rPr>
                <w:rFonts w:cstheme="minorHAnsi"/>
                <w:color w:val="000000" w:themeColor="text1"/>
                <w:sz w:val="24"/>
                <w:szCs w:val="24"/>
              </w:rPr>
              <w:t xml:space="preserve"> und von der Schulkonferenz am 17.06.24 einstimmig angenommen.</w:t>
            </w:r>
          </w:p>
          <w:p w14:paraId="4D9BAA3B" w14:textId="77777777" w:rsidR="00213F39" w:rsidRPr="00922C06" w:rsidRDefault="00213F39" w:rsidP="1707AC53">
            <w:pPr>
              <w:rPr>
                <w:rFonts w:cstheme="minorHAnsi"/>
                <w:color w:val="000000" w:themeColor="text1"/>
                <w:sz w:val="24"/>
                <w:szCs w:val="24"/>
              </w:rPr>
            </w:pPr>
          </w:p>
        </w:tc>
      </w:tr>
    </w:tbl>
    <w:p w14:paraId="44BF4866" w14:textId="24AE3367" w:rsidR="00025A7B" w:rsidRPr="00710888" w:rsidRDefault="00025A7B" w:rsidP="6BEB87DC">
      <w:pPr>
        <w:rPr>
          <w:i/>
          <w:iCs/>
          <w:color w:val="4472C4" w:themeColor="accent1"/>
          <w:sz w:val="24"/>
          <w:szCs w:val="24"/>
        </w:rPr>
      </w:pPr>
    </w:p>
    <w:sectPr w:rsidR="00025A7B" w:rsidRPr="0071088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B2A0" w14:textId="77777777" w:rsidR="005E1738" w:rsidRDefault="005E1738">
      <w:pPr>
        <w:spacing w:after="0" w:line="240" w:lineRule="auto"/>
      </w:pPr>
      <w:r>
        <w:separator/>
      </w:r>
    </w:p>
  </w:endnote>
  <w:endnote w:type="continuationSeparator" w:id="0">
    <w:p w14:paraId="3CDF65C6" w14:textId="77777777" w:rsidR="005E1738" w:rsidRDefault="005E1738">
      <w:pPr>
        <w:spacing w:after="0" w:line="240" w:lineRule="auto"/>
      </w:pPr>
      <w:r>
        <w:continuationSeparator/>
      </w:r>
    </w:p>
  </w:endnote>
  <w:endnote w:type="continuationNotice" w:id="1">
    <w:p w14:paraId="5DF5CDDD" w14:textId="77777777" w:rsidR="005E1738" w:rsidRDefault="005E1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FAE4" w14:textId="77777777" w:rsidR="009E56F6" w:rsidRDefault="009E56F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155D" w14:textId="77777777" w:rsidR="005E1738" w:rsidRDefault="005E1738">
      <w:pPr>
        <w:spacing w:after="0" w:line="240" w:lineRule="auto"/>
      </w:pPr>
      <w:r>
        <w:separator/>
      </w:r>
    </w:p>
  </w:footnote>
  <w:footnote w:type="continuationSeparator" w:id="0">
    <w:p w14:paraId="17B5F1AA" w14:textId="77777777" w:rsidR="005E1738" w:rsidRDefault="005E1738">
      <w:pPr>
        <w:spacing w:after="0" w:line="240" w:lineRule="auto"/>
      </w:pPr>
      <w:r>
        <w:continuationSeparator/>
      </w:r>
    </w:p>
  </w:footnote>
  <w:footnote w:type="continuationNotice" w:id="1">
    <w:p w14:paraId="629FFF02" w14:textId="77777777" w:rsidR="005E1738" w:rsidRDefault="005E1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4CF1" w14:textId="77777777" w:rsidR="009E56F6" w:rsidRPr="00195A70" w:rsidRDefault="009E56F6">
    <w:pPr>
      <w:pStyle w:val="Kopfzeile"/>
      <w:jc w:val="right"/>
      <w:rPr>
        <w:rFonts w:cs="Arial"/>
        <w:szCs w:val="20"/>
      </w:rPr>
    </w:pPr>
  </w:p>
</w:hdr>
</file>

<file path=word/intelligence2.xml><?xml version="1.0" encoding="utf-8"?>
<int2:intelligence xmlns:int2="http://schemas.microsoft.com/office/intelligence/2020/intelligence" xmlns:oel="http://schemas.microsoft.com/office/2019/extlst">
  <int2:observations>
    <int2:textHash int2:hashCode="KW20gNfAacGeCz" int2:id="g6MlUZSb">
      <int2:state int2:value="Rejected" int2:type="AugLoop_Text_Critique"/>
    </int2:textHash>
    <int2:textHash int2:hashCode="He14n2zUnHfhYz" int2:id="oFTBDBgR">
      <int2:state int2:value="Rejected" int2:type="AugLoop_Text_Critique"/>
    </int2:textHash>
    <int2:textHash int2:hashCode="N69DxvFYgGwynm" int2:id="mUiLa7Lk">
      <int2:state int2:value="Rejected" int2:type="AugLoop_Text_Critique"/>
    </int2:textHash>
    <int2:bookmark int2:bookmarkName="_Int_NmXo9LvX" int2:invalidationBookmarkName="" int2:hashCode="i0/c11vSI47CuE" int2:id="GqGeNJr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2255"/>
    <w:multiLevelType w:val="multilevel"/>
    <w:tmpl w:val="C3E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A261E"/>
    <w:multiLevelType w:val="hybridMultilevel"/>
    <w:tmpl w:val="08DAD582"/>
    <w:lvl w:ilvl="0" w:tplc="FFFFFFFF">
      <w:start w:val="1"/>
      <w:numFmt w:val="bullet"/>
      <w:lvlText w:val="-"/>
      <w:lvlJc w:val="left"/>
      <w:pPr>
        <w:ind w:left="720" w:hanging="360"/>
      </w:pPr>
      <w:rPr>
        <w:rFonts w:ascii="Calibri" w:hAnsi="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3A6225"/>
    <w:multiLevelType w:val="hybridMultilevel"/>
    <w:tmpl w:val="BEEAC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97522F"/>
    <w:multiLevelType w:val="hybridMultilevel"/>
    <w:tmpl w:val="72E2AE1E"/>
    <w:lvl w:ilvl="0" w:tplc="FFFFFFFF">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3537338">
    <w:abstractNumId w:val="1"/>
  </w:num>
  <w:num w:numId="2" w16cid:durableId="1096096276">
    <w:abstractNumId w:val="0"/>
  </w:num>
  <w:num w:numId="3" w16cid:durableId="595097552">
    <w:abstractNumId w:val="2"/>
  </w:num>
  <w:num w:numId="4" w16cid:durableId="5671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0"/>
    <w:rsid w:val="000146C1"/>
    <w:rsid w:val="000214E7"/>
    <w:rsid w:val="00024203"/>
    <w:rsid w:val="00025A7B"/>
    <w:rsid w:val="00035313"/>
    <w:rsid w:val="000377C4"/>
    <w:rsid w:val="00043B14"/>
    <w:rsid w:val="0004556A"/>
    <w:rsid w:val="00046EEC"/>
    <w:rsid w:val="00051A6D"/>
    <w:rsid w:val="00075FB7"/>
    <w:rsid w:val="0008011C"/>
    <w:rsid w:val="000826E7"/>
    <w:rsid w:val="00086A53"/>
    <w:rsid w:val="00086FBD"/>
    <w:rsid w:val="0009756F"/>
    <w:rsid w:val="000A36B9"/>
    <w:rsid w:val="000B4A4A"/>
    <w:rsid w:val="000D45A3"/>
    <w:rsid w:val="000F656C"/>
    <w:rsid w:val="00105D27"/>
    <w:rsid w:val="00131ADC"/>
    <w:rsid w:val="00135556"/>
    <w:rsid w:val="001403DE"/>
    <w:rsid w:val="001705C4"/>
    <w:rsid w:val="001D3D9B"/>
    <w:rsid w:val="001F4F03"/>
    <w:rsid w:val="002020EC"/>
    <w:rsid w:val="002106C2"/>
    <w:rsid w:val="0021321D"/>
    <w:rsid w:val="00213F39"/>
    <w:rsid w:val="00222CB4"/>
    <w:rsid w:val="00231D3F"/>
    <w:rsid w:val="0025721C"/>
    <w:rsid w:val="00267A99"/>
    <w:rsid w:val="002807E6"/>
    <w:rsid w:val="0028724B"/>
    <w:rsid w:val="002A3085"/>
    <w:rsid w:val="002C50FB"/>
    <w:rsid w:val="002D6273"/>
    <w:rsid w:val="00301752"/>
    <w:rsid w:val="00305C45"/>
    <w:rsid w:val="0031703E"/>
    <w:rsid w:val="0037F341"/>
    <w:rsid w:val="003879CC"/>
    <w:rsid w:val="003A5491"/>
    <w:rsid w:val="003A690E"/>
    <w:rsid w:val="003B1EE5"/>
    <w:rsid w:val="003B2E41"/>
    <w:rsid w:val="003C5099"/>
    <w:rsid w:val="003D27DC"/>
    <w:rsid w:val="003D69F9"/>
    <w:rsid w:val="00424820"/>
    <w:rsid w:val="004260D5"/>
    <w:rsid w:val="00472E0A"/>
    <w:rsid w:val="00476C74"/>
    <w:rsid w:val="004B257D"/>
    <w:rsid w:val="004F4B1A"/>
    <w:rsid w:val="00503D15"/>
    <w:rsid w:val="0051771D"/>
    <w:rsid w:val="00524516"/>
    <w:rsid w:val="0054105E"/>
    <w:rsid w:val="00541B66"/>
    <w:rsid w:val="00555139"/>
    <w:rsid w:val="005964CA"/>
    <w:rsid w:val="005C2C27"/>
    <w:rsid w:val="005E1738"/>
    <w:rsid w:val="005F75CB"/>
    <w:rsid w:val="0061615B"/>
    <w:rsid w:val="00624FC2"/>
    <w:rsid w:val="00627FB9"/>
    <w:rsid w:val="00665041"/>
    <w:rsid w:val="00671F4C"/>
    <w:rsid w:val="006826DF"/>
    <w:rsid w:val="00685059"/>
    <w:rsid w:val="00693615"/>
    <w:rsid w:val="00693BD4"/>
    <w:rsid w:val="006B00F4"/>
    <w:rsid w:val="006B3B63"/>
    <w:rsid w:val="006D516E"/>
    <w:rsid w:val="006D6BFF"/>
    <w:rsid w:val="006F4BAB"/>
    <w:rsid w:val="00710888"/>
    <w:rsid w:val="0072140F"/>
    <w:rsid w:val="0072290D"/>
    <w:rsid w:val="00733057"/>
    <w:rsid w:val="00733C87"/>
    <w:rsid w:val="007A3E39"/>
    <w:rsid w:val="007C22FA"/>
    <w:rsid w:val="007F4534"/>
    <w:rsid w:val="00800E8B"/>
    <w:rsid w:val="008132D5"/>
    <w:rsid w:val="008139B2"/>
    <w:rsid w:val="00814FAE"/>
    <w:rsid w:val="0082008A"/>
    <w:rsid w:val="00826FE0"/>
    <w:rsid w:val="0084562D"/>
    <w:rsid w:val="00846A6E"/>
    <w:rsid w:val="00863B5B"/>
    <w:rsid w:val="008640F9"/>
    <w:rsid w:val="00870C94"/>
    <w:rsid w:val="00875BD3"/>
    <w:rsid w:val="00880CA5"/>
    <w:rsid w:val="008817B4"/>
    <w:rsid w:val="00886600"/>
    <w:rsid w:val="008B7D44"/>
    <w:rsid w:val="008C0D4F"/>
    <w:rsid w:val="008C1101"/>
    <w:rsid w:val="008F246E"/>
    <w:rsid w:val="008F3F19"/>
    <w:rsid w:val="008F54BF"/>
    <w:rsid w:val="00902CA4"/>
    <w:rsid w:val="0091171D"/>
    <w:rsid w:val="00920496"/>
    <w:rsid w:val="00922C06"/>
    <w:rsid w:val="00922DBB"/>
    <w:rsid w:val="0093034E"/>
    <w:rsid w:val="0096312D"/>
    <w:rsid w:val="00976BD5"/>
    <w:rsid w:val="00992427"/>
    <w:rsid w:val="009950C6"/>
    <w:rsid w:val="009A02B0"/>
    <w:rsid w:val="009A3A0B"/>
    <w:rsid w:val="009B0F79"/>
    <w:rsid w:val="009D7E91"/>
    <w:rsid w:val="009E56F6"/>
    <w:rsid w:val="009F4BCB"/>
    <w:rsid w:val="009F7917"/>
    <w:rsid w:val="00A06D76"/>
    <w:rsid w:val="00A0719B"/>
    <w:rsid w:val="00A208CF"/>
    <w:rsid w:val="00A85CC1"/>
    <w:rsid w:val="00A953E0"/>
    <w:rsid w:val="00AA4C37"/>
    <w:rsid w:val="00AB0F3A"/>
    <w:rsid w:val="00AB4FAB"/>
    <w:rsid w:val="00AC250C"/>
    <w:rsid w:val="00AE6A56"/>
    <w:rsid w:val="00AF4C7C"/>
    <w:rsid w:val="00AF6A2C"/>
    <w:rsid w:val="00B151DE"/>
    <w:rsid w:val="00B2452F"/>
    <w:rsid w:val="00B30673"/>
    <w:rsid w:val="00B41C0F"/>
    <w:rsid w:val="00B50332"/>
    <w:rsid w:val="00B52EC3"/>
    <w:rsid w:val="00B65B67"/>
    <w:rsid w:val="00B75691"/>
    <w:rsid w:val="00B76AE9"/>
    <w:rsid w:val="00B91706"/>
    <w:rsid w:val="00B94D4D"/>
    <w:rsid w:val="00B962FB"/>
    <w:rsid w:val="00BA0309"/>
    <w:rsid w:val="00BA38FF"/>
    <w:rsid w:val="00BC5058"/>
    <w:rsid w:val="00BD4B06"/>
    <w:rsid w:val="00BE59CC"/>
    <w:rsid w:val="00C13E28"/>
    <w:rsid w:val="00C166B2"/>
    <w:rsid w:val="00C23F95"/>
    <w:rsid w:val="00C244E1"/>
    <w:rsid w:val="00C254BB"/>
    <w:rsid w:val="00C65BD1"/>
    <w:rsid w:val="00C74BCC"/>
    <w:rsid w:val="00CA3FAD"/>
    <w:rsid w:val="00CB338C"/>
    <w:rsid w:val="00CD153A"/>
    <w:rsid w:val="00CD64F3"/>
    <w:rsid w:val="00D06AE8"/>
    <w:rsid w:val="00D11650"/>
    <w:rsid w:val="00D1253D"/>
    <w:rsid w:val="00D1399F"/>
    <w:rsid w:val="00D402BF"/>
    <w:rsid w:val="00D65BB9"/>
    <w:rsid w:val="00D852E0"/>
    <w:rsid w:val="00D95EC3"/>
    <w:rsid w:val="00DB6538"/>
    <w:rsid w:val="00DC0490"/>
    <w:rsid w:val="00DE2F01"/>
    <w:rsid w:val="00E06669"/>
    <w:rsid w:val="00E3524D"/>
    <w:rsid w:val="00E40A62"/>
    <w:rsid w:val="00E43F55"/>
    <w:rsid w:val="00E83B35"/>
    <w:rsid w:val="00E928D4"/>
    <w:rsid w:val="00E95A71"/>
    <w:rsid w:val="00EA3F3C"/>
    <w:rsid w:val="00EC74AF"/>
    <w:rsid w:val="00EE3FF7"/>
    <w:rsid w:val="00F00141"/>
    <w:rsid w:val="00F00AF8"/>
    <w:rsid w:val="00F1116E"/>
    <w:rsid w:val="00F15D9A"/>
    <w:rsid w:val="00F1611B"/>
    <w:rsid w:val="00F21B1B"/>
    <w:rsid w:val="00F32C46"/>
    <w:rsid w:val="00F3415E"/>
    <w:rsid w:val="00F37977"/>
    <w:rsid w:val="00F538AF"/>
    <w:rsid w:val="00F6111B"/>
    <w:rsid w:val="00F619EC"/>
    <w:rsid w:val="00F763D4"/>
    <w:rsid w:val="00FA6012"/>
    <w:rsid w:val="00FD3ECE"/>
    <w:rsid w:val="00FF5975"/>
    <w:rsid w:val="01327A90"/>
    <w:rsid w:val="01C0694F"/>
    <w:rsid w:val="01CC1DDF"/>
    <w:rsid w:val="020B9F3D"/>
    <w:rsid w:val="02EC9AF3"/>
    <w:rsid w:val="039B8537"/>
    <w:rsid w:val="03F6AD2C"/>
    <w:rsid w:val="051351EA"/>
    <w:rsid w:val="0537CDE2"/>
    <w:rsid w:val="059BC7D4"/>
    <w:rsid w:val="06079B87"/>
    <w:rsid w:val="06120158"/>
    <w:rsid w:val="06A0E669"/>
    <w:rsid w:val="07291972"/>
    <w:rsid w:val="083B5F63"/>
    <w:rsid w:val="084AF2AC"/>
    <w:rsid w:val="0851FD71"/>
    <w:rsid w:val="093FEBE7"/>
    <w:rsid w:val="0A468B20"/>
    <w:rsid w:val="0ACAF2B7"/>
    <w:rsid w:val="0AF6F9A4"/>
    <w:rsid w:val="0B19B46B"/>
    <w:rsid w:val="0B41244A"/>
    <w:rsid w:val="0DA5A31D"/>
    <w:rsid w:val="0DD72AF1"/>
    <w:rsid w:val="0EABF84E"/>
    <w:rsid w:val="0F06965D"/>
    <w:rsid w:val="0F172C27"/>
    <w:rsid w:val="0F48A2C1"/>
    <w:rsid w:val="0F4EC50D"/>
    <w:rsid w:val="0FB2F6D8"/>
    <w:rsid w:val="10A266BE"/>
    <w:rsid w:val="10B2FC88"/>
    <w:rsid w:val="11340E56"/>
    <w:rsid w:val="114EC739"/>
    <w:rsid w:val="114F6247"/>
    <w:rsid w:val="11A1AB10"/>
    <w:rsid w:val="1223E24D"/>
    <w:rsid w:val="13FBA84D"/>
    <w:rsid w:val="14BB3047"/>
    <w:rsid w:val="151BAA0C"/>
    <w:rsid w:val="15866DAB"/>
    <w:rsid w:val="16751C93"/>
    <w:rsid w:val="169C8A6F"/>
    <w:rsid w:val="16B77A6D"/>
    <w:rsid w:val="1707AC53"/>
    <w:rsid w:val="17223E0C"/>
    <w:rsid w:val="17904D62"/>
    <w:rsid w:val="17D60FD3"/>
    <w:rsid w:val="180E5112"/>
    <w:rsid w:val="185B3FED"/>
    <w:rsid w:val="19F6987B"/>
    <w:rsid w:val="1A1344F7"/>
    <w:rsid w:val="1BBEB4D1"/>
    <w:rsid w:val="1C1FF686"/>
    <w:rsid w:val="1C25A40B"/>
    <w:rsid w:val="1D53CA26"/>
    <w:rsid w:val="1DF0B554"/>
    <w:rsid w:val="1E12915E"/>
    <w:rsid w:val="1EFAF79C"/>
    <w:rsid w:val="1FB5DF0B"/>
    <w:rsid w:val="20321DE7"/>
    <w:rsid w:val="2079D7DA"/>
    <w:rsid w:val="235C8A79"/>
    <w:rsid w:val="242E3A31"/>
    <w:rsid w:val="2487F8C7"/>
    <w:rsid w:val="248F1B48"/>
    <w:rsid w:val="2560AB6E"/>
    <w:rsid w:val="25C6D8CC"/>
    <w:rsid w:val="274B7A09"/>
    <w:rsid w:val="27B036F9"/>
    <w:rsid w:val="283D2FCC"/>
    <w:rsid w:val="28A45283"/>
    <w:rsid w:val="28DC1FBD"/>
    <w:rsid w:val="29403558"/>
    <w:rsid w:val="2A9D7BB5"/>
    <w:rsid w:val="2BE667DF"/>
    <w:rsid w:val="2C77D61A"/>
    <w:rsid w:val="2DBABCC6"/>
    <w:rsid w:val="2EBC3889"/>
    <w:rsid w:val="2FF649A9"/>
    <w:rsid w:val="302F1954"/>
    <w:rsid w:val="30500136"/>
    <w:rsid w:val="309BB0F0"/>
    <w:rsid w:val="314B473D"/>
    <w:rsid w:val="315540F8"/>
    <w:rsid w:val="32121E6C"/>
    <w:rsid w:val="3227EE08"/>
    <w:rsid w:val="32A3931F"/>
    <w:rsid w:val="32AC7F46"/>
    <w:rsid w:val="32B28811"/>
    <w:rsid w:val="33B9C4AE"/>
    <w:rsid w:val="356F2213"/>
    <w:rsid w:val="3603D52E"/>
    <w:rsid w:val="3605A8DC"/>
    <w:rsid w:val="36BD44B1"/>
    <w:rsid w:val="36C0A354"/>
    <w:rsid w:val="379FA58F"/>
    <w:rsid w:val="380A9940"/>
    <w:rsid w:val="3814B25B"/>
    <w:rsid w:val="394F4527"/>
    <w:rsid w:val="3A188E89"/>
    <w:rsid w:val="3AED07CF"/>
    <w:rsid w:val="3AF5FD59"/>
    <w:rsid w:val="3AFC233E"/>
    <w:rsid w:val="3B79B981"/>
    <w:rsid w:val="3BB7CD98"/>
    <w:rsid w:val="3C575D66"/>
    <w:rsid w:val="3C97F39F"/>
    <w:rsid w:val="3CE1EE7F"/>
    <w:rsid w:val="3D017D56"/>
    <w:rsid w:val="3D0DA6C7"/>
    <w:rsid w:val="3D4CA022"/>
    <w:rsid w:val="3DC3BE6E"/>
    <w:rsid w:val="3DF44606"/>
    <w:rsid w:val="3E1A1099"/>
    <w:rsid w:val="3F0D6F22"/>
    <w:rsid w:val="3F1E9413"/>
    <w:rsid w:val="3FCF9461"/>
    <w:rsid w:val="403C1FA1"/>
    <w:rsid w:val="40B0846E"/>
    <w:rsid w:val="41272B7D"/>
    <w:rsid w:val="415393CC"/>
    <w:rsid w:val="423E11D2"/>
    <w:rsid w:val="42AF3396"/>
    <w:rsid w:val="42D4D072"/>
    <w:rsid w:val="42EF642D"/>
    <w:rsid w:val="42FF9240"/>
    <w:rsid w:val="4320F65B"/>
    <w:rsid w:val="43F91B38"/>
    <w:rsid w:val="4421FF30"/>
    <w:rsid w:val="4440AD05"/>
    <w:rsid w:val="448B348E"/>
    <w:rsid w:val="44CC9F70"/>
    <w:rsid w:val="452279C0"/>
    <w:rsid w:val="45574BC2"/>
    <w:rsid w:val="45922362"/>
    <w:rsid w:val="462704EF"/>
    <w:rsid w:val="4680E99A"/>
    <w:rsid w:val="46BA9AD5"/>
    <w:rsid w:val="47140707"/>
    <w:rsid w:val="472E0379"/>
    <w:rsid w:val="47E6DD1E"/>
    <w:rsid w:val="4817D925"/>
    <w:rsid w:val="488DD300"/>
    <w:rsid w:val="49783E48"/>
    <w:rsid w:val="499BDED5"/>
    <w:rsid w:val="49AD183F"/>
    <w:rsid w:val="49FD5AB6"/>
    <w:rsid w:val="4A4923B7"/>
    <w:rsid w:val="4D4A9785"/>
    <w:rsid w:val="50A3D710"/>
    <w:rsid w:val="50CFE60A"/>
    <w:rsid w:val="50D35539"/>
    <w:rsid w:val="51150F63"/>
    <w:rsid w:val="51571161"/>
    <w:rsid w:val="51AA1BF9"/>
    <w:rsid w:val="51CE251D"/>
    <w:rsid w:val="52528E0E"/>
    <w:rsid w:val="5255FD3D"/>
    <w:rsid w:val="528F0CB7"/>
    <w:rsid w:val="534423AD"/>
    <w:rsid w:val="539FF1F6"/>
    <w:rsid w:val="53ED4ACD"/>
    <w:rsid w:val="53EE5E6F"/>
    <w:rsid w:val="556EE6F7"/>
    <w:rsid w:val="55D83DDD"/>
    <w:rsid w:val="56F03E0F"/>
    <w:rsid w:val="585B5F14"/>
    <w:rsid w:val="58625707"/>
    <w:rsid w:val="58736319"/>
    <w:rsid w:val="58B23C49"/>
    <w:rsid w:val="58E59D7B"/>
    <w:rsid w:val="593440A0"/>
    <w:rsid w:val="59870C81"/>
    <w:rsid w:val="5A269ECE"/>
    <w:rsid w:val="5A5FB640"/>
    <w:rsid w:val="5A610F22"/>
    <w:rsid w:val="5A69B919"/>
    <w:rsid w:val="5ADD1ADF"/>
    <w:rsid w:val="5CABD0C3"/>
    <w:rsid w:val="5DAD3355"/>
    <w:rsid w:val="5E502824"/>
    <w:rsid w:val="5EFA0FF1"/>
    <w:rsid w:val="5FD91A65"/>
    <w:rsid w:val="60552FD8"/>
    <w:rsid w:val="6084ED28"/>
    <w:rsid w:val="608AFCBC"/>
    <w:rsid w:val="60D83E2C"/>
    <w:rsid w:val="61B6262A"/>
    <w:rsid w:val="62156BDC"/>
    <w:rsid w:val="622F3CDA"/>
    <w:rsid w:val="640FDEEE"/>
    <w:rsid w:val="64335C4E"/>
    <w:rsid w:val="66F5A408"/>
    <w:rsid w:val="6793369F"/>
    <w:rsid w:val="67D630E7"/>
    <w:rsid w:val="68B7A305"/>
    <w:rsid w:val="69BEFCC4"/>
    <w:rsid w:val="6A2D44CA"/>
    <w:rsid w:val="6A7ADDD6"/>
    <w:rsid w:val="6A7F2072"/>
    <w:rsid w:val="6AEACE13"/>
    <w:rsid w:val="6B1E7543"/>
    <w:rsid w:val="6B33167A"/>
    <w:rsid w:val="6BD2C37C"/>
    <w:rsid w:val="6BEB87DC"/>
    <w:rsid w:val="6C07EE5B"/>
    <w:rsid w:val="6D8A8268"/>
    <w:rsid w:val="6DB6C134"/>
    <w:rsid w:val="6EA137A5"/>
    <w:rsid w:val="6F00B5ED"/>
    <w:rsid w:val="6FD362FD"/>
    <w:rsid w:val="6FEACE51"/>
    <w:rsid w:val="71BD9FD7"/>
    <w:rsid w:val="71D6C834"/>
    <w:rsid w:val="721891AF"/>
    <w:rsid w:val="72232A61"/>
    <w:rsid w:val="723856AF"/>
    <w:rsid w:val="73C7B41E"/>
    <w:rsid w:val="73ED6AAF"/>
    <w:rsid w:val="741F8F4A"/>
    <w:rsid w:val="74BE3F74"/>
    <w:rsid w:val="74FED5AD"/>
    <w:rsid w:val="76772B0C"/>
    <w:rsid w:val="767DE9BB"/>
    <w:rsid w:val="769110FA"/>
    <w:rsid w:val="76A3EAFB"/>
    <w:rsid w:val="7760C3AA"/>
    <w:rsid w:val="7789D3A2"/>
    <w:rsid w:val="7798933A"/>
    <w:rsid w:val="77DE74E2"/>
    <w:rsid w:val="78FF287A"/>
    <w:rsid w:val="7991B097"/>
    <w:rsid w:val="79B7123E"/>
    <w:rsid w:val="79C8B1BC"/>
    <w:rsid w:val="79FA4E58"/>
    <w:rsid w:val="7A3347D2"/>
    <w:rsid w:val="7A540113"/>
    <w:rsid w:val="7A8CF24F"/>
    <w:rsid w:val="7B1BDF9C"/>
    <w:rsid w:val="7D877DD5"/>
    <w:rsid w:val="7DC37944"/>
    <w:rsid w:val="7E0D3DCE"/>
    <w:rsid w:val="7E702B13"/>
    <w:rsid w:val="7E9C22DF"/>
    <w:rsid w:val="7EA77F94"/>
    <w:rsid w:val="7EADA6B2"/>
    <w:rsid w:val="7F9BF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4FF"/>
  <w15:docId w15:val="{8A04C836-7FFB-2843-B11A-427A6B94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2C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2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CA4"/>
  </w:style>
  <w:style w:type="paragraph" w:styleId="Listenabsatz">
    <w:name w:val="List Paragraph"/>
    <w:basedOn w:val="Standard"/>
    <w:uiPriority w:val="34"/>
    <w:qFormat/>
    <w:rsid w:val="009E56F6"/>
    <w:pPr>
      <w:spacing w:after="0" w:line="288" w:lineRule="auto"/>
      <w:ind w:left="720"/>
      <w:contextualSpacing/>
      <w:jc w:val="both"/>
    </w:pPr>
    <w:rPr>
      <w:rFonts w:ascii="Arial" w:hAnsi="Arial"/>
      <w:sz w:val="20"/>
    </w:rPr>
  </w:style>
  <w:style w:type="paragraph" w:styleId="Fuzeile">
    <w:name w:val="footer"/>
    <w:basedOn w:val="Standard"/>
    <w:link w:val="FuzeileZchn"/>
    <w:uiPriority w:val="99"/>
    <w:unhideWhenUsed/>
    <w:rsid w:val="009E56F6"/>
    <w:pPr>
      <w:tabs>
        <w:tab w:val="center" w:pos="4536"/>
        <w:tab w:val="right" w:pos="9072"/>
      </w:tabs>
      <w:spacing w:after="0" w:line="240" w:lineRule="auto"/>
      <w:jc w:val="both"/>
    </w:pPr>
    <w:rPr>
      <w:rFonts w:ascii="Arial" w:hAnsi="Arial"/>
      <w:sz w:val="20"/>
    </w:rPr>
  </w:style>
  <w:style w:type="character" w:customStyle="1" w:styleId="FuzeileZchn">
    <w:name w:val="Fußzeile Zchn"/>
    <w:basedOn w:val="Absatz-Standardschriftart"/>
    <w:link w:val="Fuzeile"/>
    <w:uiPriority w:val="99"/>
    <w:rsid w:val="009E56F6"/>
    <w:rPr>
      <w:rFonts w:ascii="Arial" w:hAnsi="Arial"/>
      <w:sz w:val="20"/>
    </w:rPr>
  </w:style>
  <w:style w:type="character" w:styleId="Hyperlink">
    <w:name w:val="Hyperlink"/>
    <w:basedOn w:val="Absatz-Standardschriftart"/>
    <w:uiPriority w:val="99"/>
    <w:unhideWhenUsed/>
    <w:rsid w:val="009E56F6"/>
    <w:rPr>
      <w:color w:val="0563C1" w:themeColor="hyperlink"/>
      <w:u w:val="single"/>
    </w:rPr>
  </w:style>
  <w:style w:type="character" w:customStyle="1" w:styleId="NichtaufgelsteErwhnung1">
    <w:name w:val="Nicht aufgelöste Erwähnung1"/>
    <w:basedOn w:val="Absatz-Standardschriftart"/>
    <w:uiPriority w:val="99"/>
    <w:semiHidden/>
    <w:unhideWhenUsed/>
    <w:rsid w:val="00DB6538"/>
    <w:rPr>
      <w:color w:val="605E5C"/>
      <w:shd w:val="clear" w:color="auto" w:fill="E1DFDD"/>
    </w:rPr>
  </w:style>
  <w:style w:type="table" w:styleId="Tabellenraster">
    <w:name w:val="Table Grid"/>
    <w:basedOn w:val="NormaleTabelle"/>
    <w:uiPriority w:val="39"/>
    <w:rsid w:val="00F6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8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chenfelsschule.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d291d-72f3-46e3-b6df-332766aed340" xsi:nil="true"/>
    <lcf76f155ced4ddcb4097134ff3c332f xmlns="b9da2ca1-d327-4e53-ab12-5f13aa05f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1240C862929147972317DBD2C275E0" ma:contentTypeVersion="14" ma:contentTypeDescription="Ein neues Dokument erstellen." ma:contentTypeScope="" ma:versionID="11b19bcd38fbdc27b3ce32c1c0ad408e">
  <xsd:schema xmlns:xsd="http://www.w3.org/2001/XMLSchema" xmlns:xs="http://www.w3.org/2001/XMLSchema" xmlns:p="http://schemas.microsoft.com/office/2006/metadata/properties" xmlns:ns2="a33d291d-72f3-46e3-b6df-332766aed340" xmlns:ns3="b9da2ca1-d327-4e53-ab12-5f13aa05fd86" targetNamespace="http://schemas.microsoft.com/office/2006/metadata/properties" ma:root="true" ma:fieldsID="c2cd77c194c817b12e39ee69b2692222" ns2:_="" ns3:_="">
    <xsd:import namespace="a33d291d-72f3-46e3-b6df-332766aed340"/>
    <xsd:import namespace="b9da2ca1-d327-4e53-ab12-5f13aa05f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d291d-72f3-46e3-b6df-332766aed34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c9b0839-880f-4cc6-adba-de2777292af0}" ma:internalName="TaxCatchAll" ma:showField="CatchAllData" ma:web="a33d291d-72f3-46e3-b6df-332766aed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2ca1-d327-4e53-ab12-5f13aa05f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875131d-12bf-4cdf-8b68-0e1c56a99a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BBE74-9B93-4945-8F32-46F2498E961E}">
  <ds:schemaRefs>
    <ds:schemaRef ds:uri="http://schemas.microsoft.com/sharepoint/v3/contenttype/forms"/>
  </ds:schemaRefs>
</ds:datastoreItem>
</file>

<file path=customXml/itemProps2.xml><?xml version="1.0" encoding="utf-8"?>
<ds:datastoreItem xmlns:ds="http://schemas.openxmlformats.org/officeDocument/2006/customXml" ds:itemID="{34306A23-A36D-44C0-B48E-30F406EC3C16}">
  <ds:schemaRefs>
    <ds:schemaRef ds:uri="http://schemas.microsoft.com/office/2006/metadata/properties"/>
    <ds:schemaRef ds:uri="http://schemas.microsoft.com/office/infopath/2007/PartnerControls"/>
    <ds:schemaRef ds:uri="a33d291d-72f3-46e3-b6df-332766aed340"/>
    <ds:schemaRef ds:uri="b9da2ca1-d327-4e53-ab12-5f13aa05fd86"/>
  </ds:schemaRefs>
</ds:datastoreItem>
</file>

<file path=customXml/itemProps3.xml><?xml version="1.0" encoding="utf-8"?>
<ds:datastoreItem xmlns:ds="http://schemas.openxmlformats.org/officeDocument/2006/customXml" ds:itemID="{1423256A-53A7-45F6-84B9-87A902297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d291d-72f3-46e3-b6df-332766aed340"/>
    <ds:schemaRef ds:uri="b9da2ca1-d327-4e53-ab12-5f13aa05f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5833</Characters>
  <Application>Microsoft Office Word</Application>
  <DocSecurity>0</DocSecurity>
  <Lines>48</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Schulleitung</cp:lastModifiedBy>
  <cp:revision>13</cp:revision>
  <cp:lastPrinted>2022-03-31T19:37:00Z</cp:lastPrinted>
  <dcterms:created xsi:type="dcterms:W3CDTF">2024-03-02T06:30:00Z</dcterms:created>
  <dcterms:modified xsi:type="dcterms:W3CDTF">2024-08-08T13:34:00Z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0x010100201240C862929147972317DBD2C275E0</vt:lpwstr>
  </property>
  <property fmtid="{D5CDD505-2E9C-101B-9397-08002B2CF9AE}" pid="3" name="MediaServiceImageTags">
    <vt:lpwstr/>
  </property>
</Properties>
</file>